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76" w:rsidRPr="00BD36AB" w:rsidRDefault="000F2492">
      <w:pPr>
        <w:rPr>
          <w:b/>
          <w:sz w:val="32"/>
          <w:szCs w:val="32"/>
        </w:rPr>
      </w:pPr>
      <w:r w:rsidRPr="00BD36AB">
        <w:rPr>
          <w:b/>
          <w:sz w:val="32"/>
          <w:szCs w:val="32"/>
        </w:rPr>
        <w:t>HW9</w:t>
      </w:r>
    </w:p>
    <w:p w:rsidR="000F2492" w:rsidRPr="00BD40F2" w:rsidRDefault="000F2492">
      <w:pPr>
        <w:rPr>
          <w:b/>
          <w:sz w:val="32"/>
          <w:szCs w:val="32"/>
        </w:rPr>
      </w:pPr>
      <w:r w:rsidRPr="00BD40F2">
        <w:rPr>
          <w:b/>
          <w:sz w:val="32"/>
          <w:szCs w:val="32"/>
        </w:rPr>
        <w:t>Problem 1</w:t>
      </w:r>
    </w:p>
    <w:p w:rsidR="00BD36AB" w:rsidRDefault="00BD36AB">
      <w:r w:rsidRPr="00BD40F2">
        <w:rPr>
          <w:b/>
          <w:i/>
          <w:sz w:val="24"/>
          <w:szCs w:val="24"/>
        </w:rPr>
        <w:t>Example 1:</w:t>
      </w:r>
      <w:r>
        <w:t xml:space="preserve"> </w:t>
      </w:r>
      <w:r w:rsidR="005D11A7">
        <w:t xml:space="preserve">A researcher might want to know whether a certain hospital would be busier on Saturdays or Tuesdays. </w:t>
      </w:r>
      <w:r w:rsidR="00461068">
        <w:t xml:space="preserve"> Specifically, is the mean number of patients on Saturday greater than the mean number of patients on Tuesdays?</w:t>
      </w:r>
      <w:r w:rsidR="00A5385D">
        <w:t xml:space="preserve"> </w:t>
      </w:r>
      <w:r w:rsidR="005D11A7">
        <w:t xml:space="preserve"> </w:t>
      </w:r>
      <w:r w:rsidR="006B7D49">
        <w:t xml:space="preserve">The researcher wants to </w:t>
      </w:r>
      <w:proofErr w:type="gramStart"/>
      <w:r w:rsidR="006B7D49">
        <w:t xml:space="preserve">know </w:t>
      </w:r>
      <w:proofErr w:type="gramEnd"/>
      <w:r w:rsidR="00F630CE" w:rsidRPr="006B7D49">
        <w:rPr>
          <w:position w:val="-14"/>
        </w:rPr>
        <w:object w:dxaOrig="171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3" type="#_x0000_t75" style="width:86.25pt;height:18.75pt" o:ole="">
            <v:imagedata r:id="rId5" o:title=""/>
          </v:shape>
          <o:OLEObject Type="Embed" ProgID="Equation.3" ShapeID="_x0000_i1103" DrawAspect="Content" ObjectID="_1604919333" r:id="rId6"/>
        </w:object>
      </w:r>
      <w:r w:rsidR="006B7D49">
        <w:t>.</w:t>
      </w:r>
    </w:p>
    <w:p w:rsidR="00F630CE" w:rsidRDefault="00F630CE" w:rsidP="00F630CE">
      <w:r w:rsidRPr="00BD40F2">
        <w:rPr>
          <w:b/>
          <w:i/>
          <w:sz w:val="24"/>
          <w:szCs w:val="24"/>
        </w:rPr>
        <w:t xml:space="preserve">Example </w:t>
      </w:r>
      <w:r>
        <w:rPr>
          <w:b/>
          <w:i/>
          <w:sz w:val="24"/>
          <w:szCs w:val="24"/>
        </w:rPr>
        <w:t>2</w:t>
      </w:r>
      <w:r w:rsidRPr="00BD40F2">
        <w:rPr>
          <w:b/>
          <w:i/>
          <w:sz w:val="24"/>
          <w:szCs w:val="24"/>
        </w:rPr>
        <w:t>:</w:t>
      </w:r>
      <w:r>
        <w:t xml:space="preserve"> A researcher might want to know </w:t>
      </w:r>
      <w:r w:rsidR="00770B1C">
        <w:t xml:space="preserve">which type of </w:t>
      </w:r>
      <w:r w:rsidR="002D196E">
        <w:t>movie (comedy or horror) has greater average gross income</w:t>
      </w:r>
      <w:r w:rsidR="00FE6D6A">
        <w:t xml:space="preserve"> per year</w:t>
      </w:r>
      <w:r>
        <w:t xml:space="preserve">.  Specifically, is the mean </w:t>
      </w:r>
      <w:r w:rsidR="002D196E">
        <w:t>gross income of comedy movies different from horror movies</w:t>
      </w:r>
      <w:r>
        <w:t xml:space="preserve">?  The researcher wants to </w:t>
      </w:r>
      <w:proofErr w:type="gramStart"/>
      <w:r>
        <w:t xml:space="preserve">know </w:t>
      </w:r>
      <w:proofErr w:type="gramEnd"/>
      <w:r w:rsidR="00F74FE0" w:rsidRPr="006B7D49">
        <w:rPr>
          <w:position w:val="-14"/>
        </w:rPr>
        <w:object w:dxaOrig="1520" w:dyaOrig="380">
          <v:shape id="_x0000_i1105" type="#_x0000_t75" style="width:75.75pt;height:18.75pt" o:ole="">
            <v:imagedata r:id="rId7" o:title=""/>
          </v:shape>
          <o:OLEObject Type="Embed" ProgID="Equation.3" ShapeID="_x0000_i1105" DrawAspect="Content" ObjectID="_1604919334" r:id="rId8"/>
        </w:object>
      </w:r>
      <w:r>
        <w:t>.</w:t>
      </w:r>
    </w:p>
    <w:p w:rsidR="006B7D49" w:rsidRDefault="006B7D49"/>
    <w:p w:rsidR="00063070" w:rsidRPr="004052F3" w:rsidRDefault="00063070" w:rsidP="00063070">
      <w:pPr>
        <w:rPr>
          <w:b/>
          <w:sz w:val="32"/>
          <w:szCs w:val="32"/>
        </w:rPr>
      </w:pPr>
      <w:r w:rsidRPr="004052F3">
        <w:rPr>
          <w:b/>
          <w:sz w:val="32"/>
          <w:szCs w:val="32"/>
        </w:rPr>
        <w:t xml:space="preserve">Problem </w:t>
      </w:r>
      <w:r w:rsidRPr="004052F3">
        <w:rPr>
          <w:b/>
          <w:sz w:val="32"/>
          <w:szCs w:val="32"/>
        </w:rPr>
        <w:t>2</w:t>
      </w:r>
    </w:p>
    <w:p w:rsidR="00063070" w:rsidRPr="004052F3" w:rsidRDefault="00063070" w:rsidP="00063070">
      <w:r w:rsidRPr="004052F3">
        <w:rPr>
          <w:b/>
          <w:i/>
          <w:sz w:val="24"/>
          <w:szCs w:val="24"/>
        </w:rPr>
        <w:t>Example 1:</w:t>
      </w:r>
      <w:r w:rsidRPr="004052F3">
        <w:t xml:space="preserve"> A researcher might want to know whether a certain </w:t>
      </w:r>
      <w:r w:rsidRPr="004052F3">
        <w:t xml:space="preserve">candidate have different percentage of voters in two different states so they can decide </w:t>
      </w:r>
      <w:r w:rsidR="00232B1C">
        <w:t xml:space="preserve">how </w:t>
      </w:r>
      <w:r w:rsidRPr="004052F3">
        <w:t>to allocate their campaign budget.</w:t>
      </w:r>
      <w:r w:rsidR="008138B3" w:rsidRPr="004052F3">
        <w:t xml:space="preserve"> </w:t>
      </w:r>
      <w:r w:rsidR="008138B3" w:rsidRPr="004052F3">
        <w:t xml:space="preserve">The researcher wants to </w:t>
      </w:r>
      <w:proofErr w:type="gramStart"/>
      <w:r w:rsidR="008138B3" w:rsidRPr="004052F3">
        <w:t xml:space="preserve">know </w:t>
      </w:r>
      <w:proofErr w:type="gramEnd"/>
      <w:r w:rsidR="004052F3" w:rsidRPr="004052F3">
        <w:rPr>
          <w:position w:val="-12"/>
        </w:rPr>
        <w:object w:dxaOrig="1440" w:dyaOrig="360">
          <v:shape id="_x0000_i1104" type="#_x0000_t75" style="width:1in;height:18pt" o:ole="">
            <v:imagedata r:id="rId9" o:title=""/>
          </v:shape>
          <o:OLEObject Type="Embed" ProgID="Equation.3" ShapeID="_x0000_i1104" DrawAspect="Content" ObjectID="_1604919335" r:id="rId10"/>
        </w:object>
      </w:r>
      <w:r w:rsidR="008138B3" w:rsidRPr="004052F3">
        <w:t>.</w:t>
      </w:r>
    </w:p>
    <w:p w:rsidR="00FE6D6A" w:rsidRPr="004052F3" w:rsidRDefault="00063070" w:rsidP="00FE6D6A">
      <w:r w:rsidRPr="00FE6D6A">
        <w:rPr>
          <w:b/>
          <w:i/>
          <w:sz w:val="24"/>
          <w:szCs w:val="24"/>
        </w:rPr>
        <w:t>Example 2:</w:t>
      </w:r>
      <w:r w:rsidRPr="00FE6D6A">
        <w:t xml:space="preserve"> </w:t>
      </w:r>
      <w:r w:rsidR="004052F3" w:rsidRPr="00FE6D6A">
        <w:t>A researcher might want to know whether</w:t>
      </w:r>
      <w:r w:rsidR="002D196E" w:rsidRPr="00FE6D6A">
        <w:t xml:space="preserve"> </w:t>
      </w:r>
      <w:r w:rsidR="00F74FE0" w:rsidRPr="00FE6D6A">
        <w:t>the proportions of individuals with lung cancer</w:t>
      </w:r>
      <w:r w:rsidR="00FE6D6A">
        <w:t xml:space="preserve"> differ </w:t>
      </w:r>
      <w:proofErr w:type="gramStart"/>
      <w:r w:rsidR="00FE6D6A">
        <w:t xml:space="preserve">between </w:t>
      </w:r>
      <w:r w:rsidR="00F74FE0" w:rsidRPr="00FE6D6A">
        <w:t xml:space="preserve"> group</w:t>
      </w:r>
      <w:proofErr w:type="gramEnd"/>
      <w:r w:rsidR="00F74FE0" w:rsidRPr="00FE6D6A">
        <w:t xml:space="preserve"> of individuals who smoked 15 or more cigarettes per day and another group of individuals </w:t>
      </w:r>
      <w:r w:rsidR="00F74FE0" w:rsidRPr="00FE6D6A">
        <w:t>who smoked 1</w:t>
      </w:r>
      <w:r w:rsidR="00F74FE0" w:rsidRPr="00FE6D6A">
        <w:t>4</w:t>
      </w:r>
      <w:r w:rsidR="00F74FE0" w:rsidRPr="00FE6D6A">
        <w:t xml:space="preserve"> or </w:t>
      </w:r>
      <w:r w:rsidR="00F74FE0" w:rsidRPr="00FE6D6A">
        <w:t xml:space="preserve">less </w:t>
      </w:r>
      <w:r w:rsidR="00F74FE0" w:rsidRPr="00FE6D6A">
        <w:t>cigarettes per day</w:t>
      </w:r>
      <w:r w:rsidR="00F74FE0" w:rsidRPr="00FE6D6A">
        <w:t>.</w:t>
      </w:r>
      <w:r w:rsidR="00FE6D6A" w:rsidRPr="00FE6D6A">
        <w:t xml:space="preserve"> </w:t>
      </w:r>
      <w:r w:rsidR="00FE6D6A" w:rsidRPr="00FE6D6A">
        <w:t xml:space="preserve">The researcher wants to know </w:t>
      </w:r>
      <w:r w:rsidR="00CE08CC" w:rsidRPr="00FE6D6A">
        <w:rPr>
          <w:position w:val="-12"/>
        </w:rPr>
        <w:object w:dxaOrig="1880" w:dyaOrig="360">
          <v:shape id="_x0000_i1106" type="#_x0000_t75" style="width:93.75pt;height:18pt" o:ole="">
            <v:imagedata r:id="rId11" o:title=""/>
          </v:shape>
          <o:OLEObject Type="Embed" ProgID="Equation.3" ShapeID="_x0000_i1106" DrawAspect="Content" ObjectID="_1604919336" r:id="rId12"/>
        </w:object>
      </w:r>
    </w:p>
    <w:p w:rsidR="00063070" w:rsidRDefault="00063070" w:rsidP="00063070"/>
    <w:p w:rsidR="00190DF3" w:rsidRDefault="00190DF3"/>
    <w:p w:rsidR="00190DF3" w:rsidRDefault="00190DF3"/>
    <w:p w:rsidR="000F2492" w:rsidRPr="00DA565E" w:rsidRDefault="000F2492">
      <w:pPr>
        <w:rPr>
          <w:b/>
          <w:sz w:val="32"/>
          <w:szCs w:val="32"/>
        </w:rPr>
      </w:pPr>
      <w:r w:rsidRPr="00DA565E">
        <w:rPr>
          <w:b/>
          <w:sz w:val="32"/>
          <w:szCs w:val="32"/>
        </w:rPr>
        <w:t>Problem 3</w:t>
      </w:r>
    </w:p>
    <w:p w:rsidR="006F57B7" w:rsidRPr="00DA565E" w:rsidRDefault="006F57B7">
      <w:pPr>
        <w:rPr>
          <w:b/>
          <w:i/>
          <w:sz w:val="24"/>
          <w:szCs w:val="24"/>
        </w:rPr>
      </w:pPr>
      <w:r w:rsidRPr="00DA565E">
        <w:rPr>
          <w:b/>
          <w:i/>
          <w:sz w:val="24"/>
          <w:szCs w:val="24"/>
        </w:rPr>
        <w:t>Part-a</w:t>
      </w:r>
    </w:p>
    <w:p w:rsidR="000F2492" w:rsidRDefault="00DD1BD2">
      <w:r>
        <w:t xml:space="preserve">Let </w:t>
      </w:r>
      <w:r w:rsidRPr="00DD1BD2">
        <w:rPr>
          <w:position w:val="-4"/>
        </w:rPr>
        <w:object w:dxaOrig="480" w:dyaOrig="260">
          <v:shape id="_x0000_i1025" type="#_x0000_t75" style="width:24pt;height:12.75pt" o:ole="">
            <v:imagedata r:id="rId13" o:title=""/>
          </v:shape>
          <o:OLEObject Type="Embed" ProgID="Equation.3" ShapeID="_x0000_i1025" DrawAspect="Content" ObjectID="_1604919337" r:id="rId14"/>
        </w:object>
      </w:r>
      <w:r>
        <w:t>the number of noontime customers on</w:t>
      </w:r>
      <w:r w:rsidRPr="00DD1BD2">
        <w:rPr>
          <w:b/>
        </w:rPr>
        <w:t xml:space="preserve"> one</w:t>
      </w:r>
      <w:r>
        <w:t xml:space="preserve"> randomly selected day</w:t>
      </w:r>
    </w:p>
    <w:p w:rsidR="00DD1BD2" w:rsidRDefault="00DD1BD2" w:rsidP="00DD1BD2">
      <w:r>
        <w:t xml:space="preserve">Let </w:t>
      </w:r>
      <w:r w:rsidR="006E4A32" w:rsidRPr="00DD1BD2">
        <w:rPr>
          <w:position w:val="-4"/>
        </w:rPr>
        <w:object w:dxaOrig="480" w:dyaOrig="320">
          <v:shape id="_x0000_i1026" type="#_x0000_t75" style="width:24pt;height:15.75pt" o:ole="">
            <v:imagedata r:id="rId15" o:title=""/>
          </v:shape>
          <o:OLEObject Type="Embed" ProgID="Equation.3" ShapeID="_x0000_i1026" DrawAspect="Content" ObjectID="_1604919338" r:id="rId16"/>
        </w:object>
      </w:r>
      <w:r>
        <w:t>mean number of noontime customers on</w:t>
      </w:r>
      <w:r w:rsidRPr="00DD1BD2">
        <w:rPr>
          <w:b/>
        </w:rPr>
        <w:t xml:space="preserve"> </w:t>
      </w:r>
      <w:r>
        <w:rPr>
          <w:b/>
        </w:rPr>
        <w:t xml:space="preserve">100 </w:t>
      </w:r>
      <w:r>
        <w:t>randomly selected days</w:t>
      </w:r>
    </w:p>
    <w:p w:rsidR="00DD1BD2" w:rsidRDefault="006E4A32" w:rsidP="00DD1BD2">
      <w:proofErr w:type="gramStart"/>
      <w:r>
        <w:t xml:space="preserve">Since </w:t>
      </w:r>
      <w:proofErr w:type="gramEnd"/>
      <w:r w:rsidRPr="006E4A32">
        <w:rPr>
          <w:position w:val="-10"/>
        </w:rPr>
        <w:object w:dxaOrig="980" w:dyaOrig="340">
          <v:shape id="_x0000_i1027" type="#_x0000_t75" style="width:48.75pt;height:17.25pt" o:ole="">
            <v:imagedata r:id="rId17" o:title=""/>
          </v:shape>
          <o:OLEObject Type="Embed" ProgID="Equation.3" ShapeID="_x0000_i1027" DrawAspect="Content" ObjectID="_1604919339" r:id="rId18"/>
        </w:object>
      </w:r>
      <w:r>
        <w:t xml:space="preserve">, </w:t>
      </w:r>
      <w:r w:rsidR="00327435" w:rsidRPr="006E4A32">
        <w:rPr>
          <w:position w:val="-10"/>
        </w:rPr>
        <w:object w:dxaOrig="880" w:dyaOrig="340">
          <v:shape id="_x0000_i1028" type="#_x0000_t75" style="width:44.25pt;height:17.25pt" o:ole="">
            <v:imagedata r:id="rId19" o:title=""/>
          </v:shape>
          <o:OLEObject Type="Embed" ProgID="Equation.3" ShapeID="_x0000_i1028" DrawAspect="Content" ObjectID="_1604919340" r:id="rId20"/>
        </w:object>
      </w:r>
      <w:r>
        <w:t xml:space="preserve">, and </w:t>
      </w:r>
      <w:r w:rsidR="00327435" w:rsidRPr="006E4A32">
        <w:rPr>
          <w:position w:val="-6"/>
        </w:rPr>
        <w:object w:dxaOrig="780" w:dyaOrig="279">
          <v:shape id="_x0000_i1029" type="#_x0000_t75" style="width:39pt;height:14.25pt" o:ole="">
            <v:imagedata r:id="rId21" o:title=""/>
          </v:shape>
          <o:OLEObject Type="Embed" ProgID="Equation.3" ShapeID="_x0000_i1029" DrawAspect="Content" ObjectID="_1604919341" r:id="rId22"/>
        </w:object>
      </w:r>
      <w:r>
        <w:t xml:space="preserve">, then </w:t>
      </w:r>
      <w:r w:rsidR="00397A3C" w:rsidRPr="006E4A32">
        <w:rPr>
          <w:position w:val="-30"/>
        </w:rPr>
        <w:object w:dxaOrig="1939" w:dyaOrig="720">
          <v:shape id="_x0000_i1031" type="#_x0000_t75" style="width:96.75pt;height:36pt" o:ole="">
            <v:imagedata r:id="rId23" o:title=""/>
          </v:shape>
          <o:OLEObject Type="Embed" ProgID="Equation.3" ShapeID="_x0000_i1031" DrawAspect="Content" ObjectID="_1604919342" r:id="rId24"/>
        </w:object>
      </w:r>
    </w:p>
    <w:p w:rsidR="006E4A32" w:rsidRDefault="00397A3C" w:rsidP="00DD1BD2">
      <w:r w:rsidRPr="00327435">
        <w:rPr>
          <w:position w:val="-10"/>
        </w:rPr>
        <w:object w:dxaOrig="1920" w:dyaOrig="380">
          <v:shape id="_x0000_i1030" type="#_x0000_t75" style="width:96pt;height:18.75pt" o:ole="">
            <v:imagedata r:id="rId25" o:title=""/>
          </v:shape>
          <o:OLEObject Type="Embed" ProgID="Equation.3" ShapeID="_x0000_i1030" DrawAspect="Content" ObjectID="_1604919343" r:id="rId26"/>
        </w:object>
      </w:r>
      <w:r w:rsidR="00C36350">
        <w:t xml:space="preserve"> </w:t>
      </w:r>
      <w:proofErr w:type="spellStart"/>
      <w:proofErr w:type="gramStart"/>
      <w:r w:rsidR="00D72AB8">
        <w:t>normalcdf</w:t>
      </w:r>
      <w:proofErr w:type="spellEnd"/>
      <w:r w:rsidR="00D72AB8">
        <w:t>(</w:t>
      </w:r>
      <w:proofErr w:type="gramEnd"/>
      <w:r>
        <w:t xml:space="preserve">130, 150, 140, </w:t>
      </w:r>
      <w:r w:rsidRPr="00AF338D">
        <w:rPr>
          <w:position w:val="-28"/>
        </w:rPr>
        <w:object w:dxaOrig="639" w:dyaOrig="660">
          <v:shape id="_x0000_i1032" type="#_x0000_t75" style="width:32.25pt;height:33pt" o:ole="">
            <v:imagedata r:id="rId27" o:title=""/>
          </v:shape>
          <o:OLEObject Type="Embed" ProgID="Equation.3" ShapeID="_x0000_i1032" DrawAspect="Content" ObjectID="_1604919344" r:id="rId28"/>
        </w:object>
      </w:r>
      <w:r>
        <w:t>)     [Using a TI calculator]</w:t>
      </w:r>
    </w:p>
    <w:p w:rsidR="00DD1BD2" w:rsidRDefault="005020E7">
      <w:r>
        <w:t xml:space="preserve">                                  </w:t>
      </w:r>
      <w:r w:rsidR="00D870CD" w:rsidRPr="005020E7">
        <w:rPr>
          <w:position w:val="-6"/>
        </w:rPr>
        <w:object w:dxaOrig="920" w:dyaOrig="279">
          <v:shape id="_x0000_i1033" type="#_x0000_t75" style="width:45.75pt;height:14.25pt" o:ole="">
            <v:imagedata r:id="rId29" o:title=""/>
          </v:shape>
          <o:OLEObject Type="Embed" ProgID="Equation.3" ShapeID="_x0000_i1033" DrawAspect="Content" ObjectID="_1604919345" r:id="rId30"/>
        </w:object>
      </w:r>
    </w:p>
    <w:p w:rsidR="00D24E82" w:rsidRDefault="00E456F7">
      <w:r>
        <w:t>The</w:t>
      </w:r>
      <w:r w:rsidR="00D24E82">
        <w:t xml:space="preserve"> online calculator </w:t>
      </w:r>
      <w:r w:rsidR="00564756">
        <w:t xml:space="preserve">by David Lane, </w:t>
      </w:r>
      <w:r w:rsidRPr="008B7AFE">
        <w:rPr>
          <w:color w:val="1F497D" w:themeColor="text2"/>
        </w:rPr>
        <w:t xml:space="preserve">onlinestatbook.com/2/calculators/normal_dist.html </w:t>
      </w:r>
      <w:r>
        <w:t>gives the following output</w:t>
      </w:r>
    </w:p>
    <w:p w:rsidR="00E456F7" w:rsidRDefault="008B7AFE">
      <w:r>
        <w:rPr>
          <w:noProof/>
        </w:rPr>
        <w:drawing>
          <wp:inline distT="0" distB="0" distL="0" distR="0">
            <wp:extent cx="3667125" cy="37928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79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2F0" w:rsidRDefault="003A1205">
      <w:r>
        <w:t xml:space="preserve">To compute the probability without using technology (TI calculator, online calculator, </w:t>
      </w:r>
      <w:proofErr w:type="spellStart"/>
      <w:r>
        <w:t>etc</w:t>
      </w:r>
      <w:proofErr w:type="spellEnd"/>
      <w:r>
        <w:t>), we convert 130 and 150 into z-scores rounded to 2 decimal places.</w:t>
      </w:r>
    </w:p>
    <w:p w:rsidR="003A1205" w:rsidRDefault="00A5127C">
      <w:r w:rsidRPr="003A1205">
        <w:rPr>
          <w:position w:val="-32"/>
        </w:rPr>
        <w:object w:dxaOrig="3159" w:dyaOrig="720">
          <v:shape id="_x0000_i1034" type="#_x0000_t75" style="width:158.25pt;height:36pt" o:ole="">
            <v:imagedata r:id="rId32" o:title=""/>
          </v:shape>
          <o:OLEObject Type="Embed" ProgID="Equation.3" ShapeID="_x0000_i1034" DrawAspect="Content" ObjectID="_1604919346" r:id="rId33"/>
        </w:object>
      </w:r>
      <w:r w:rsidR="003A1205">
        <w:t xml:space="preserve"> </w:t>
      </w:r>
      <w:proofErr w:type="gramStart"/>
      <w:r w:rsidR="003A1205">
        <w:t>and</w:t>
      </w:r>
      <w:proofErr w:type="gramEnd"/>
      <w:r w:rsidR="003A1205">
        <w:t xml:space="preserve"> </w:t>
      </w:r>
    </w:p>
    <w:p w:rsidR="003A1205" w:rsidRDefault="00A5127C">
      <w:r w:rsidRPr="003A1205">
        <w:rPr>
          <w:position w:val="-32"/>
        </w:rPr>
        <w:object w:dxaOrig="3080" w:dyaOrig="720">
          <v:shape id="_x0000_i1035" type="#_x0000_t75" style="width:153.75pt;height:36pt" o:ole="">
            <v:imagedata r:id="rId34" o:title=""/>
          </v:shape>
          <o:OLEObject Type="Embed" ProgID="Equation.3" ShapeID="_x0000_i1035" DrawAspect="Content" ObjectID="_1604919347" r:id="rId35"/>
        </w:object>
      </w:r>
    </w:p>
    <w:p w:rsidR="003A1205" w:rsidRDefault="00A5127C">
      <w:r>
        <w:t xml:space="preserve">According to the Normal table </w:t>
      </w:r>
      <w:r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>(</w:t>
      </w:r>
      <w:hyperlink r:id="rId36" w:history="1">
        <w:r w:rsidRPr="00116249">
          <w:rPr>
            <w:rStyle w:val="Hyperlink"/>
            <w:rFonts w:ascii="LiberationSans,Bold" w:eastAsia="LiberationSans,Bold" w:cs="LiberationSans,Bold"/>
            <w:b/>
            <w:bCs/>
            <w:sz w:val="19"/>
            <w:szCs w:val="19"/>
          </w:rPr>
          <w:t>http://www.itl.nist.gov/div898/handbook/eda/section3/eda3671.htm</w:t>
        </w:r>
      </w:hyperlink>
      <w:r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 xml:space="preserve">), </w:t>
      </w:r>
      <w:r w:rsidRPr="00A5127C">
        <w:t>the area from 0 to 2.22</w:t>
      </w:r>
      <w:r>
        <w:t xml:space="preserve"> is 0.48679, therefore by symmetry</w:t>
      </w:r>
    </w:p>
    <w:p w:rsidR="00A5127C" w:rsidRDefault="00DA565E">
      <w:r w:rsidRPr="00327435">
        <w:rPr>
          <w:position w:val="-10"/>
        </w:rPr>
        <w:object w:dxaOrig="8260" w:dyaOrig="380">
          <v:shape id="_x0000_i1036" type="#_x0000_t75" style="width:413.25pt;height:18.75pt" o:ole="">
            <v:imagedata r:id="rId37" o:title=""/>
          </v:shape>
          <o:OLEObject Type="Embed" ProgID="Equation.3" ShapeID="_x0000_i1036" DrawAspect="Content" ObjectID="_1604919348" r:id="rId38"/>
        </w:object>
      </w:r>
    </w:p>
    <w:p w:rsidR="006C6134" w:rsidRDefault="006C6134" w:rsidP="006C6134">
      <w:r>
        <w:lastRenderedPageBreak/>
        <w:t xml:space="preserve">The probability that the mean number of customers is between 130 and 150 is </w:t>
      </w:r>
      <w:r w:rsidRPr="0007026F">
        <w:rPr>
          <w:b/>
          <w:highlight w:val="yellow"/>
        </w:rPr>
        <w:t>0.9737</w:t>
      </w:r>
      <w:r>
        <w:rPr>
          <w:b/>
        </w:rPr>
        <w:t xml:space="preserve"> </w:t>
      </w:r>
      <w:r w:rsidRPr="006C6134">
        <w:t>(using technology)</w:t>
      </w:r>
      <w:r>
        <w:t>.</w:t>
      </w:r>
    </w:p>
    <w:p w:rsidR="00DA565E" w:rsidRDefault="00DA565E"/>
    <w:p w:rsidR="00DA565E" w:rsidRPr="00D24F24" w:rsidRDefault="00DA565E" w:rsidP="00DA565E">
      <w:pPr>
        <w:rPr>
          <w:b/>
          <w:i/>
          <w:sz w:val="24"/>
          <w:szCs w:val="24"/>
        </w:rPr>
      </w:pPr>
      <w:r w:rsidRPr="00D24F24">
        <w:rPr>
          <w:b/>
          <w:i/>
          <w:sz w:val="24"/>
          <w:szCs w:val="24"/>
        </w:rPr>
        <w:t>Part-b</w:t>
      </w:r>
    </w:p>
    <w:p w:rsidR="00DA565E" w:rsidRPr="00D24F24" w:rsidRDefault="00D24F24" w:rsidP="00DA565E">
      <w:r w:rsidRPr="00D24F24">
        <w:rPr>
          <w:position w:val="-10"/>
        </w:rPr>
        <w:object w:dxaOrig="1340" w:dyaOrig="380">
          <v:shape id="_x0000_i1039" type="#_x0000_t75" style="width:66.75pt;height:18.75pt" o:ole="">
            <v:imagedata r:id="rId39" o:title=""/>
          </v:shape>
          <o:OLEObject Type="Embed" ProgID="Equation.3" ShapeID="_x0000_i1039" DrawAspect="Content" ObjectID="_1604919349" r:id="rId40"/>
        </w:object>
      </w:r>
      <w:r w:rsidR="00DA565E" w:rsidRPr="00D24F24">
        <w:t xml:space="preserve"> </w:t>
      </w:r>
      <w:proofErr w:type="spellStart"/>
      <w:proofErr w:type="gramStart"/>
      <w:r w:rsidR="00DA565E" w:rsidRPr="00D24F24">
        <w:t>normalcdf</w:t>
      </w:r>
      <w:proofErr w:type="spellEnd"/>
      <w:r w:rsidR="00DA565E" w:rsidRPr="00D24F24">
        <w:t>(</w:t>
      </w:r>
      <w:proofErr w:type="gramEnd"/>
      <w:r w:rsidR="00DA565E" w:rsidRPr="00D24F24">
        <w:t>1</w:t>
      </w:r>
      <w:r w:rsidRPr="00D24F24">
        <w:t>45</w:t>
      </w:r>
      <w:r w:rsidR="00DA565E" w:rsidRPr="00D24F24">
        <w:t xml:space="preserve">, </w:t>
      </w:r>
      <w:r w:rsidRPr="00D24F24">
        <w:t>9999</w:t>
      </w:r>
      <w:r w:rsidR="00DA565E" w:rsidRPr="00D24F24">
        <w:t xml:space="preserve">, 140, </w:t>
      </w:r>
      <w:r w:rsidR="00DA565E" w:rsidRPr="00D24F24">
        <w:rPr>
          <w:position w:val="-28"/>
        </w:rPr>
        <w:object w:dxaOrig="639" w:dyaOrig="660">
          <v:shape id="_x0000_i1037" type="#_x0000_t75" style="width:32.25pt;height:33pt" o:ole="">
            <v:imagedata r:id="rId27" o:title=""/>
          </v:shape>
          <o:OLEObject Type="Embed" ProgID="Equation.3" ShapeID="_x0000_i1037" DrawAspect="Content" ObjectID="_1604919350" r:id="rId41"/>
        </w:object>
      </w:r>
      <w:r w:rsidR="00DA565E" w:rsidRPr="00D24F24">
        <w:t>)     [Using a TI calculator]</w:t>
      </w:r>
    </w:p>
    <w:p w:rsidR="00DA565E" w:rsidRPr="00D24F24" w:rsidRDefault="00DA565E" w:rsidP="00DA565E">
      <w:r w:rsidRPr="00D24F24">
        <w:t xml:space="preserve">                                  </w:t>
      </w:r>
      <w:r w:rsidR="00D24F24" w:rsidRPr="00D24F24">
        <w:rPr>
          <w:position w:val="-6"/>
        </w:rPr>
        <w:object w:dxaOrig="920" w:dyaOrig="279">
          <v:shape id="_x0000_i1038" type="#_x0000_t75" style="width:45.75pt;height:14.25pt" o:ole="">
            <v:imagedata r:id="rId42" o:title=""/>
          </v:shape>
          <o:OLEObject Type="Embed" ProgID="Equation.3" ShapeID="_x0000_i1038" DrawAspect="Content" ObjectID="_1604919351" r:id="rId43"/>
        </w:object>
      </w:r>
    </w:p>
    <w:p w:rsidR="00DA565E" w:rsidRPr="00D24F24" w:rsidRDefault="00DA565E" w:rsidP="00DA565E">
      <w:r w:rsidRPr="00D24F24">
        <w:t xml:space="preserve">The online calculator by David Lane, </w:t>
      </w:r>
      <w:r w:rsidRPr="00D24F24">
        <w:rPr>
          <w:color w:val="1F497D" w:themeColor="text2"/>
        </w:rPr>
        <w:t xml:space="preserve">onlinestatbook.com/2/calculators/normal_dist.html </w:t>
      </w:r>
      <w:r w:rsidRPr="00D24F24">
        <w:t>gives the following output</w:t>
      </w:r>
    </w:p>
    <w:p w:rsidR="00DA565E" w:rsidRPr="00DA565E" w:rsidRDefault="00D24F24" w:rsidP="00DA565E">
      <w:pPr>
        <w:rPr>
          <w:highlight w:val="green"/>
        </w:rPr>
      </w:pPr>
      <w:r>
        <w:rPr>
          <w:noProof/>
        </w:rPr>
        <w:drawing>
          <wp:inline distT="0" distB="0" distL="0" distR="0">
            <wp:extent cx="4657725" cy="4819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65E" w:rsidRPr="00D24F24" w:rsidRDefault="00DA565E" w:rsidP="00DA565E">
      <w:r w:rsidRPr="00D24F24">
        <w:t xml:space="preserve">To compute the probability without using technology (TI calculator, online calculator, </w:t>
      </w:r>
      <w:proofErr w:type="spellStart"/>
      <w:r w:rsidRPr="00D24F24">
        <w:t>etc</w:t>
      </w:r>
      <w:proofErr w:type="spellEnd"/>
      <w:r w:rsidRPr="00D24F24">
        <w:t xml:space="preserve">), we convert </w:t>
      </w:r>
      <w:r w:rsidR="00D24F24" w:rsidRPr="00D24F24">
        <w:t>145</w:t>
      </w:r>
      <w:r w:rsidRPr="00D24F24">
        <w:t xml:space="preserve"> into z-scores rounded to 2 decimal places.</w:t>
      </w:r>
    </w:p>
    <w:p w:rsidR="00DA565E" w:rsidRPr="00D24F24" w:rsidRDefault="00D24F24" w:rsidP="00DA565E">
      <w:r w:rsidRPr="00D24F24">
        <w:rPr>
          <w:position w:val="-32"/>
        </w:rPr>
        <w:object w:dxaOrig="2880" w:dyaOrig="700">
          <v:shape id="_x0000_i1040" type="#_x0000_t75" style="width:2in;height:35.25pt" o:ole="">
            <v:imagedata r:id="rId45" o:title=""/>
          </v:shape>
          <o:OLEObject Type="Embed" ProgID="Equation.3" ShapeID="_x0000_i1040" DrawAspect="Content" ObjectID="_1604919352" r:id="rId46"/>
        </w:object>
      </w:r>
      <w:r w:rsidR="00DA565E" w:rsidRPr="00D24F24">
        <w:t xml:space="preserve"> </w:t>
      </w:r>
    </w:p>
    <w:p w:rsidR="00DA565E" w:rsidRPr="00D24F24" w:rsidRDefault="00DA565E" w:rsidP="00DA565E">
      <w:r w:rsidRPr="00D24F24">
        <w:t xml:space="preserve">According to the Normal table </w:t>
      </w:r>
      <w:r w:rsidRPr="00D24F24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>(</w:t>
      </w:r>
      <w:hyperlink r:id="rId47" w:history="1">
        <w:r w:rsidRPr="00D24F24">
          <w:rPr>
            <w:rStyle w:val="Hyperlink"/>
            <w:rFonts w:ascii="LiberationSans,Bold" w:eastAsia="LiberationSans,Bold" w:cs="LiberationSans,Bold"/>
            <w:b/>
            <w:bCs/>
            <w:sz w:val="19"/>
            <w:szCs w:val="19"/>
          </w:rPr>
          <w:t>http://www.itl.nist.gov/div898/handbook/eda/section3/eda3671.htm</w:t>
        </w:r>
      </w:hyperlink>
      <w:r w:rsidRPr="00D24F24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 xml:space="preserve">), </w:t>
      </w:r>
      <w:r w:rsidRPr="00D24F24">
        <w:t xml:space="preserve">the area from 0 to </w:t>
      </w:r>
      <w:r w:rsidR="00D24F24" w:rsidRPr="00D24F24">
        <w:t>1.11</w:t>
      </w:r>
      <w:r w:rsidRPr="00D24F24">
        <w:t xml:space="preserve"> is 0.</w:t>
      </w:r>
      <w:r w:rsidR="00D24F24" w:rsidRPr="00D24F24">
        <w:t>36550</w:t>
      </w:r>
      <w:r w:rsidRPr="00D24F24">
        <w:t xml:space="preserve">, therefore </w:t>
      </w:r>
    </w:p>
    <w:p w:rsidR="00DA565E" w:rsidRDefault="00D24F24" w:rsidP="00DA565E">
      <w:r w:rsidRPr="00D24F24">
        <w:rPr>
          <w:position w:val="-10"/>
        </w:rPr>
        <w:object w:dxaOrig="7200" w:dyaOrig="380">
          <v:shape id="_x0000_i1041" type="#_x0000_t75" style="width:5in;height:18.75pt" o:ole="">
            <v:imagedata r:id="rId48" o:title=""/>
          </v:shape>
          <o:OLEObject Type="Embed" ProgID="Equation.3" ShapeID="_x0000_i1041" DrawAspect="Content" ObjectID="_1604919353" r:id="rId49"/>
        </w:object>
      </w:r>
    </w:p>
    <w:p w:rsidR="006C6134" w:rsidRPr="00D24F24" w:rsidRDefault="006C6134" w:rsidP="006C6134">
      <w:r w:rsidRPr="00D24F24">
        <w:t xml:space="preserve">The probability that the mean number of customers is more than 145 is </w:t>
      </w:r>
      <w:r w:rsidRPr="00D24F24">
        <w:rPr>
          <w:b/>
          <w:highlight w:val="yellow"/>
        </w:rPr>
        <w:t>0.1333</w:t>
      </w:r>
      <w:r>
        <w:t xml:space="preserve"> (using technology).</w:t>
      </w:r>
    </w:p>
    <w:p w:rsidR="00DA565E" w:rsidRDefault="00DA565E" w:rsidP="00DA565E"/>
    <w:p w:rsidR="00DA565E" w:rsidRDefault="00DA565E"/>
    <w:p w:rsidR="006A6955" w:rsidRPr="00BA434F" w:rsidRDefault="006A6955" w:rsidP="006A6955">
      <w:pPr>
        <w:rPr>
          <w:b/>
          <w:sz w:val="32"/>
          <w:szCs w:val="32"/>
        </w:rPr>
      </w:pPr>
      <w:r w:rsidRPr="00BA434F">
        <w:rPr>
          <w:b/>
          <w:sz w:val="32"/>
          <w:szCs w:val="32"/>
        </w:rPr>
        <w:t>Problem 4</w:t>
      </w:r>
    </w:p>
    <w:p w:rsidR="006A6955" w:rsidRPr="00BA434F" w:rsidRDefault="006A6955" w:rsidP="006A6955"/>
    <w:p w:rsidR="006A6955" w:rsidRPr="00BA434F" w:rsidRDefault="006A6955" w:rsidP="006A6955">
      <w:r w:rsidRPr="00BA434F">
        <w:t xml:space="preserve">Let </w:t>
      </w:r>
      <w:r w:rsidRPr="00BA434F">
        <w:rPr>
          <w:position w:val="-4"/>
        </w:rPr>
        <w:object w:dxaOrig="480" w:dyaOrig="260">
          <v:shape id="_x0000_i1042" type="#_x0000_t75" style="width:24pt;height:12.75pt" o:ole="">
            <v:imagedata r:id="rId13" o:title=""/>
          </v:shape>
          <o:OLEObject Type="Embed" ProgID="Equation.3" ShapeID="_x0000_i1042" DrawAspect="Content" ObjectID="_1604919354" r:id="rId50"/>
        </w:object>
      </w:r>
      <w:r w:rsidRPr="00BA434F">
        <w:t xml:space="preserve">the </w:t>
      </w:r>
      <w:r w:rsidR="00BA434F" w:rsidRPr="00BA434F">
        <w:t>balance of</w:t>
      </w:r>
      <w:r w:rsidRPr="00BA434F">
        <w:rPr>
          <w:b/>
        </w:rPr>
        <w:t xml:space="preserve"> one</w:t>
      </w:r>
      <w:r w:rsidRPr="00BA434F">
        <w:t xml:space="preserve"> randomly selected </w:t>
      </w:r>
      <w:r w:rsidR="00BA434F" w:rsidRPr="00BA434F">
        <w:t>checking account of a certain bank</w:t>
      </w:r>
    </w:p>
    <w:p w:rsidR="006A6955" w:rsidRPr="001C7537" w:rsidRDefault="006A6955" w:rsidP="006A6955">
      <w:r w:rsidRPr="001C7537">
        <w:t xml:space="preserve">Let </w:t>
      </w:r>
      <w:r w:rsidRPr="001C7537">
        <w:rPr>
          <w:position w:val="-4"/>
        </w:rPr>
        <w:object w:dxaOrig="480" w:dyaOrig="320">
          <v:shape id="_x0000_i1043" type="#_x0000_t75" style="width:24pt;height:15.75pt" o:ole="">
            <v:imagedata r:id="rId15" o:title=""/>
          </v:shape>
          <o:OLEObject Type="Embed" ProgID="Equation.3" ShapeID="_x0000_i1043" DrawAspect="Content" ObjectID="_1604919355" r:id="rId51"/>
        </w:object>
      </w:r>
      <w:r w:rsidR="00BA434F" w:rsidRPr="001C7537">
        <w:t xml:space="preserve"> the </w:t>
      </w:r>
      <w:r w:rsidR="00BA434F" w:rsidRPr="001C7537">
        <w:rPr>
          <w:b/>
        </w:rPr>
        <w:t>mean</w:t>
      </w:r>
      <w:r w:rsidR="00BA434F" w:rsidRPr="001C7537">
        <w:t xml:space="preserve"> balance of</w:t>
      </w:r>
      <w:r w:rsidR="00BA434F" w:rsidRPr="001C7537">
        <w:rPr>
          <w:b/>
        </w:rPr>
        <w:t xml:space="preserve"> 144</w:t>
      </w:r>
      <w:r w:rsidR="00BA434F" w:rsidRPr="001C7537">
        <w:t xml:space="preserve"> randomly selected checking accounts of a certain bank</w:t>
      </w:r>
    </w:p>
    <w:p w:rsidR="006A6955" w:rsidRPr="001C7537" w:rsidRDefault="006A6955" w:rsidP="006A6955">
      <w:proofErr w:type="gramStart"/>
      <w:r w:rsidRPr="001C7537">
        <w:t xml:space="preserve">Since </w:t>
      </w:r>
      <w:proofErr w:type="gramEnd"/>
      <w:r w:rsidR="00233D63" w:rsidRPr="001C7537">
        <w:rPr>
          <w:position w:val="-10"/>
        </w:rPr>
        <w:object w:dxaOrig="1120" w:dyaOrig="340">
          <v:shape id="_x0000_i1044" type="#_x0000_t75" style="width:56.25pt;height:17.25pt" o:ole="">
            <v:imagedata r:id="rId52" o:title=""/>
          </v:shape>
          <o:OLEObject Type="Embed" ProgID="Equation.3" ShapeID="_x0000_i1044" DrawAspect="Content" ObjectID="_1604919356" r:id="rId53"/>
        </w:object>
      </w:r>
      <w:r w:rsidRPr="001C7537">
        <w:t xml:space="preserve">, </w:t>
      </w:r>
      <w:r w:rsidR="00233D63" w:rsidRPr="001C7537">
        <w:rPr>
          <w:position w:val="-10"/>
        </w:rPr>
        <w:object w:dxaOrig="999" w:dyaOrig="340">
          <v:shape id="_x0000_i1045" type="#_x0000_t75" style="width:50.25pt;height:17.25pt" o:ole="">
            <v:imagedata r:id="rId54" o:title=""/>
          </v:shape>
          <o:OLEObject Type="Embed" ProgID="Equation.3" ShapeID="_x0000_i1045" DrawAspect="Content" ObjectID="_1604919357" r:id="rId55"/>
        </w:object>
      </w:r>
      <w:r w:rsidRPr="001C7537">
        <w:t xml:space="preserve">, and </w:t>
      </w:r>
      <w:r w:rsidR="00233D63" w:rsidRPr="001C7537">
        <w:rPr>
          <w:position w:val="-6"/>
        </w:rPr>
        <w:object w:dxaOrig="780" w:dyaOrig="279">
          <v:shape id="_x0000_i1046" type="#_x0000_t75" style="width:39pt;height:14.25pt" o:ole="">
            <v:imagedata r:id="rId56" o:title=""/>
          </v:shape>
          <o:OLEObject Type="Embed" ProgID="Equation.3" ShapeID="_x0000_i1046" DrawAspect="Content" ObjectID="_1604919358" r:id="rId57"/>
        </w:object>
      </w:r>
      <w:r w:rsidRPr="001C7537">
        <w:t xml:space="preserve">, then </w:t>
      </w:r>
      <w:r w:rsidR="00233D63" w:rsidRPr="001C7537">
        <w:rPr>
          <w:position w:val="-30"/>
        </w:rPr>
        <w:object w:dxaOrig="2079" w:dyaOrig="720">
          <v:shape id="_x0000_i1047" type="#_x0000_t75" style="width:104.25pt;height:36pt" o:ole="">
            <v:imagedata r:id="rId58" o:title=""/>
          </v:shape>
          <o:OLEObject Type="Embed" ProgID="Equation.3" ShapeID="_x0000_i1047" DrawAspect="Content" ObjectID="_1604919359" r:id="rId59"/>
        </w:object>
      </w:r>
    </w:p>
    <w:p w:rsidR="00233D63" w:rsidRPr="00B1349F" w:rsidRDefault="00B44898" w:rsidP="006A6955">
      <w:r w:rsidRPr="00B1349F">
        <w:rPr>
          <w:position w:val="-10"/>
        </w:rPr>
        <w:object w:dxaOrig="2840" w:dyaOrig="380">
          <v:shape id="_x0000_i1053" type="#_x0000_t75" style="width:141.75pt;height:18.75pt" o:ole="">
            <v:imagedata r:id="rId60" o:title=""/>
          </v:shape>
          <o:OLEObject Type="Embed" ProgID="Equation.3" ShapeID="_x0000_i1053" DrawAspect="Content" ObjectID="_1604919360" r:id="rId61"/>
        </w:object>
      </w:r>
      <w:r w:rsidR="006A6955" w:rsidRPr="00B1349F">
        <w:t xml:space="preserve"> </w:t>
      </w:r>
    </w:p>
    <w:p w:rsidR="006A6955" w:rsidRPr="00B1349F" w:rsidRDefault="006A6955" w:rsidP="006A6955">
      <w:proofErr w:type="spellStart"/>
      <w:proofErr w:type="gramStart"/>
      <w:r w:rsidRPr="00B1349F">
        <w:t>normalcdf</w:t>
      </w:r>
      <w:proofErr w:type="spellEnd"/>
      <w:r w:rsidRPr="00B1349F">
        <w:t>(</w:t>
      </w:r>
      <w:proofErr w:type="gramEnd"/>
      <w:r w:rsidR="00233D63" w:rsidRPr="00B1349F">
        <w:t>-9999</w:t>
      </w:r>
      <w:r w:rsidRPr="00B1349F">
        <w:t xml:space="preserve">, </w:t>
      </w:r>
      <w:r w:rsidR="00233D63" w:rsidRPr="00B1349F">
        <w:t>3325</w:t>
      </w:r>
      <w:r w:rsidRPr="00B1349F">
        <w:t xml:space="preserve">, </w:t>
      </w:r>
      <w:r w:rsidR="00233D63" w:rsidRPr="00B1349F">
        <w:t>3425</w:t>
      </w:r>
      <w:r w:rsidRPr="00B1349F">
        <w:t xml:space="preserve">, </w:t>
      </w:r>
      <w:r w:rsidR="00B1349F" w:rsidRPr="00B1349F">
        <w:rPr>
          <w:position w:val="-28"/>
        </w:rPr>
        <w:object w:dxaOrig="639" w:dyaOrig="660">
          <v:shape id="_x0000_i1049" type="#_x0000_t75" style="width:32.25pt;height:33pt" o:ole="">
            <v:imagedata r:id="rId62" o:title=""/>
          </v:shape>
          <o:OLEObject Type="Embed" ProgID="Equation.3" ShapeID="_x0000_i1049" DrawAspect="Content" ObjectID="_1604919361" r:id="rId63"/>
        </w:object>
      </w:r>
      <w:r w:rsidRPr="00B1349F">
        <w:t xml:space="preserve">)  </w:t>
      </w:r>
      <w:r w:rsidR="00233D63" w:rsidRPr="00B1349F">
        <w:t xml:space="preserve">+ </w:t>
      </w:r>
      <w:proofErr w:type="spellStart"/>
      <w:r w:rsidR="00233D63" w:rsidRPr="00B1349F">
        <w:t>normalcdf</w:t>
      </w:r>
      <w:proofErr w:type="spellEnd"/>
      <w:r w:rsidR="00233D63" w:rsidRPr="00B1349F">
        <w:t xml:space="preserve">(3525, 9999, 3425, </w:t>
      </w:r>
      <w:r w:rsidR="00233D63" w:rsidRPr="00B1349F">
        <w:rPr>
          <w:position w:val="-28"/>
        </w:rPr>
        <w:object w:dxaOrig="639" w:dyaOrig="660">
          <v:shape id="_x0000_i1048" type="#_x0000_t75" style="width:32.25pt;height:33pt" o:ole="">
            <v:imagedata r:id="rId64" o:title=""/>
          </v:shape>
          <o:OLEObject Type="Embed" ProgID="Equation.3" ShapeID="_x0000_i1048" DrawAspect="Content" ObjectID="_1604919362" r:id="rId65"/>
        </w:object>
      </w:r>
      <w:r w:rsidR="00233D63" w:rsidRPr="00B1349F">
        <w:t xml:space="preserve">)   </w:t>
      </w:r>
      <w:r w:rsidRPr="00B1349F">
        <w:t xml:space="preserve">   [Using a TI calculator]</w:t>
      </w:r>
    </w:p>
    <w:p w:rsidR="006A6955" w:rsidRPr="00B1349F" w:rsidRDefault="00B44898" w:rsidP="006A6955">
      <w:r w:rsidRPr="00B1349F">
        <w:rPr>
          <w:position w:val="-6"/>
        </w:rPr>
        <w:object w:dxaOrig="920" w:dyaOrig="279">
          <v:shape id="_x0000_i1050" type="#_x0000_t75" style="width:45.75pt;height:14.25pt" o:ole="">
            <v:imagedata r:id="rId66" o:title=""/>
          </v:shape>
          <o:OLEObject Type="Embed" ProgID="Equation.3" ShapeID="_x0000_i1050" DrawAspect="Content" ObjectID="_1604919363" r:id="rId67"/>
        </w:object>
      </w:r>
    </w:p>
    <w:p w:rsidR="006A6955" w:rsidRPr="00907BCA" w:rsidRDefault="006A6955" w:rsidP="006A6955">
      <w:r w:rsidRPr="00907BCA">
        <w:t xml:space="preserve">The online calculator by David Lane, </w:t>
      </w:r>
      <w:r w:rsidRPr="00907BCA">
        <w:rPr>
          <w:color w:val="1F497D" w:themeColor="text2"/>
        </w:rPr>
        <w:t xml:space="preserve">onlinestatbook.com/2/calculators/normal_dist.html </w:t>
      </w:r>
      <w:r w:rsidRPr="00907BCA">
        <w:t>gives the following output</w:t>
      </w:r>
    </w:p>
    <w:p w:rsidR="006A6955" w:rsidRPr="006A6955" w:rsidRDefault="00A2212B" w:rsidP="006A6955">
      <w:pPr>
        <w:rPr>
          <w:highlight w:val="green"/>
        </w:rPr>
      </w:pPr>
      <w:r>
        <w:rPr>
          <w:noProof/>
        </w:rPr>
        <w:lastRenderedPageBreak/>
        <w:drawing>
          <wp:inline distT="0" distB="0" distL="0" distR="0">
            <wp:extent cx="4686300" cy="5695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955" w:rsidRPr="002E0F1C" w:rsidRDefault="006A6955" w:rsidP="006A6955">
      <w:r w:rsidRPr="002E0F1C">
        <w:t xml:space="preserve">To compute the probability without using technology (TI calculator, online calculator, </w:t>
      </w:r>
      <w:proofErr w:type="spellStart"/>
      <w:r w:rsidRPr="002E0F1C">
        <w:t>etc</w:t>
      </w:r>
      <w:proofErr w:type="spellEnd"/>
      <w:r w:rsidRPr="002E0F1C">
        <w:t xml:space="preserve">), we convert </w:t>
      </w:r>
      <w:r w:rsidR="002E0F1C" w:rsidRPr="002E0F1C">
        <w:t>3325</w:t>
      </w:r>
      <w:r w:rsidRPr="002E0F1C">
        <w:t xml:space="preserve"> and </w:t>
      </w:r>
      <w:r w:rsidR="002E0F1C" w:rsidRPr="002E0F1C">
        <w:t>3525</w:t>
      </w:r>
      <w:r w:rsidRPr="002E0F1C">
        <w:t xml:space="preserve"> into z-scores rounded to 2 decimal places.</w:t>
      </w:r>
    </w:p>
    <w:p w:rsidR="006A6955" w:rsidRPr="00CE00EE" w:rsidRDefault="00B44898" w:rsidP="006A6955">
      <w:r w:rsidRPr="00CE00EE">
        <w:rPr>
          <w:position w:val="-32"/>
        </w:rPr>
        <w:object w:dxaOrig="3420" w:dyaOrig="720">
          <v:shape id="_x0000_i1052" type="#_x0000_t75" style="width:171pt;height:36pt" o:ole="">
            <v:imagedata r:id="rId69" o:title=""/>
          </v:shape>
          <o:OLEObject Type="Embed" ProgID="Equation.3" ShapeID="_x0000_i1052" DrawAspect="Content" ObjectID="_1604919364" r:id="rId70"/>
        </w:object>
      </w:r>
      <w:r w:rsidR="006A6955" w:rsidRPr="00CE00EE">
        <w:t xml:space="preserve"> </w:t>
      </w:r>
      <w:proofErr w:type="gramStart"/>
      <w:r w:rsidR="006A6955" w:rsidRPr="00CE00EE">
        <w:t>and</w:t>
      </w:r>
      <w:proofErr w:type="gramEnd"/>
      <w:r w:rsidR="006A6955" w:rsidRPr="00CE00EE">
        <w:t xml:space="preserve"> </w:t>
      </w:r>
    </w:p>
    <w:p w:rsidR="006A6955" w:rsidRPr="00CE00EE" w:rsidRDefault="00B44898" w:rsidP="006A6955">
      <w:r w:rsidRPr="00CE00EE">
        <w:rPr>
          <w:position w:val="-32"/>
        </w:rPr>
        <w:object w:dxaOrig="3340" w:dyaOrig="720">
          <v:shape id="_x0000_i1051" type="#_x0000_t75" style="width:167.25pt;height:36pt" o:ole="">
            <v:imagedata r:id="rId71" o:title=""/>
          </v:shape>
          <o:OLEObject Type="Embed" ProgID="Equation.3" ShapeID="_x0000_i1051" DrawAspect="Content" ObjectID="_1604919365" r:id="rId72"/>
        </w:object>
      </w:r>
    </w:p>
    <w:p w:rsidR="006A6955" w:rsidRPr="00CE00EE" w:rsidRDefault="006A6955" w:rsidP="006A6955">
      <w:r w:rsidRPr="00CE00EE">
        <w:t xml:space="preserve">According to the Normal table </w:t>
      </w:r>
      <w:r w:rsidRPr="00CE00EE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>(</w:t>
      </w:r>
      <w:hyperlink r:id="rId73" w:history="1">
        <w:r w:rsidRPr="00CE00EE">
          <w:rPr>
            <w:rStyle w:val="Hyperlink"/>
            <w:rFonts w:ascii="LiberationSans,Bold" w:eastAsia="LiberationSans,Bold" w:cs="LiberationSans,Bold"/>
            <w:b/>
            <w:bCs/>
            <w:sz w:val="19"/>
            <w:szCs w:val="19"/>
          </w:rPr>
          <w:t>http://www.itl.nist.gov/div898/handbook/eda/section3/eda3671.htm</w:t>
        </w:r>
      </w:hyperlink>
      <w:r w:rsidRPr="00CE00EE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 xml:space="preserve">), </w:t>
      </w:r>
      <w:r w:rsidRPr="00CE00EE">
        <w:t>the area from 0 to 2.</w:t>
      </w:r>
      <w:r w:rsidR="00B44898" w:rsidRPr="00CE00EE">
        <w:t>50</w:t>
      </w:r>
      <w:r w:rsidRPr="00CE00EE">
        <w:t xml:space="preserve"> is 0.4</w:t>
      </w:r>
      <w:r w:rsidR="00B44898" w:rsidRPr="00CE00EE">
        <w:t>9379</w:t>
      </w:r>
      <w:r w:rsidRPr="00CE00EE">
        <w:t>, therefore by symmetry</w:t>
      </w:r>
    </w:p>
    <w:p w:rsidR="006A6955" w:rsidRPr="00CE00EE" w:rsidRDefault="00354FF9" w:rsidP="006A6955">
      <w:r w:rsidRPr="00CE00EE">
        <w:rPr>
          <w:position w:val="-10"/>
        </w:rPr>
        <w:object w:dxaOrig="9960" w:dyaOrig="380">
          <v:shape id="_x0000_i1054" type="#_x0000_t75" style="width:498pt;height:18.75pt" o:ole="">
            <v:imagedata r:id="rId74" o:title=""/>
          </v:shape>
          <o:OLEObject Type="Embed" ProgID="Equation.3" ShapeID="_x0000_i1054" DrawAspect="Content" ObjectID="_1604919366" r:id="rId75"/>
        </w:object>
      </w:r>
    </w:p>
    <w:p w:rsidR="006A6955" w:rsidRDefault="006A6955" w:rsidP="006A6955">
      <w:r w:rsidRPr="00CE00EE">
        <w:t xml:space="preserve">The probability that the mean </w:t>
      </w:r>
      <w:r w:rsidR="00CE00EE" w:rsidRPr="00CE00EE">
        <w:t>balance</w:t>
      </w:r>
      <w:r w:rsidRPr="00CE00EE">
        <w:t xml:space="preserve"> is </w:t>
      </w:r>
      <w:r w:rsidR="00CE00EE" w:rsidRPr="00CE00EE">
        <w:t>outside $3,325</w:t>
      </w:r>
      <w:r w:rsidRPr="00CE00EE">
        <w:t xml:space="preserve"> and </w:t>
      </w:r>
      <w:r w:rsidR="00CE00EE" w:rsidRPr="00CE00EE">
        <w:t>$3,525</w:t>
      </w:r>
      <w:r w:rsidR="00CE00EE">
        <w:t xml:space="preserve"> </w:t>
      </w:r>
      <w:r w:rsidRPr="00CE00EE">
        <w:t xml:space="preserve">is </w:t>
      </w:r>
      <w:r w:rsidRPr="00CE00EE">
        <w:rPr>
          <w:b/>
        </w:rPr>
        <w:t>0.</w:t>
      </w:r>
      <w:r w:rsidR="00CE00EE" w:rsidRPr="00CE00EE">
        <w:rPr>
          <w:b/>
        </w:rPr>
        <w:t>0124</w:t>
      </w:r>
    </w:p>
    <w:p w:rsidR="006A6955" w:rsidRDefault="006A6955" w:rsidP="006A6955"/>
    <w:p w:rsidR="006A6955" w:rsidRDefault="006A6955">
      <w:bookmarkStart w:id="0" w:name="_GoBack"/>
      <w:bookmarkEnd w:id="0"/>
    </w:p>
    <w:p w:rsidR="001155E1" w:rsidRPr="008A68DE" w:rsidRDefault="001155E1" w:rsidP="001155E1">
      <w:pPr>
        <w:rPr>
          <w:b/>
          <w:color w:val="000000" w:themeColor="text1"/>
          <w:sz w:val="32"/>
          <w:szCs w:val="32"/>
        </w:rPr>
      </w:pPr>
      <w:r w:rsidRPr="008A68DE">
        <w:rPr>
          <w:b/>
          <w:color w:val="000000" w:themeColor="text1"/>
          <w:sz w:val="32"/>
          <w:szCs w:val="32"/>
        </w:rPr>
        <w:t xml:space="preserve">Problem </w:t>
      </w:r>
      <w:r w:rsidR="008C02F5" w:rsidRPr="008A68DE">
        <w:rPr>
          <w:b/>
          <w:color w:val="000000" w:themeColor="text1"/>
          <w:sz w:val="32"/>
          <w:szCs w:val="32"/>
        </w:rPr>
        <w:t>5</w:t>
      </w:r>
    </w:p>
    <w:p w:rsidR="001155E1" w:rsidRPr="008A68DE" w:rsidRDefault="001155E1" w:rsidP="001155E1">
      <w:pPr>
        <w:rPr>
          <w:color w:val="000000" w:themeColor="text1"/>
        </w:rPr>
      </w:pPr>
    </w:p>
    <w:p w:rsidR="001155E1" w:rsidRPr="008A68DE" w:rsidRDefault="001155E1" w:rsidP="001155E1">
      <w:pPr>
        <w:rPr>
          <w:color w:val="000000" w:themeColor="text1"/>
        </w:rPr>
      </w:pPr>
      <w:r w:rsidRPr="008A68DE">
        <w:rPr>
          <w:color w:val="000000" w:themeColor="text1"/>
        </w:rPr>
        <w:t xml:space="preserve">Let </w:t>
      </w:r>
      <w:r w:rsidRPr="008A68DE">
        <w:rPr>
          <w:color w:val="000000" w:themeColor="text1"/>
          <w:position w:val="-4"/>
        </w:rPr>
        <w:object w:dxaOrig="480" w:dyaOrig="260">
          <v:shape id="_x0000_i1055" type="#_x0000_t75" style="width:24pt;height:12.75pt" o:ole="">
            <v:imagedata r:id="rId13" o:title=""/>
          </v:shape>
          <o:OLEObject Type="Embed" ProgID="Equation.3" ShapeID="_x0000_i1055" DrawAspect="Content" ObjectID="_1604919367" r:id="rId76"/>
        </w:object>
      </w:r>
      <w:r w:rsidRPr="008A68DE">
        <w:rPr>
          <w:color w:val="000000" w:themeColor="text1"/>
        </w:rPr>
        <w:t xml:space="preserve">the </w:t>
      </w:r>
      <w:r w:rsidR="00AC3405" w:rsidRPr="008A68DE">
        <w:rPr>
          <w:color w:val="000000" w:themeColor="text1"/>
        </w:rPr>
        <w:t>cost spent per semester for textbooks by one randomly selected student</w:t>
      </w:r>
    </w:p>
    <w:p w:rsidR="008A68DE" w:rsidRPr="008A68DE" w:rsidRDefault="001155E1" w:rsidP="008A68DE">
      <w:pPr>
        <w:rPr>
          <w:color w:val="000000" w:themeColor="text1"/>
        </w:rPr>
      </w:pPr>
      <w:r w:rsidRPr="008A68DE">
        <w:rPr>
          <w:color w:val="000000" w:themeColor="text1"/>
        </w:rPr>
        <w:t xml:space="preserve">Let </w:t>
      </w:r>
      <w:r w:rsidRPr="008A68DE">
        <w:rPr>
          <w:color w:val="000000" w:themeColor="text1"/>
          <w:position w:val="-4"/>
        </w:rPr>
        <w:object w:dxaOrig="480" w:dyaOrig="320">
          <v:shape id="_x0000_i1056" type="#_x0000_t75" style="width:24pt;height:15.75pt" o:ole="">
            <v:imagedata r:id="rId15" o:title=""/>
          </v:shape>
          <o:OLEObject Type="Embed" ProgID="Equation.3" ShapeID="_x0000_i1056" DrawAspect="Content" ObjectID="_1604919368" r:id="rId77"/>
        </w:object>
      </w:r>
      <w:r w:rsidRPr="008A68DE">
        <w:rPr>
          <w:color w:val="000000" w:themeColor="text1"/>
        </w:rPr>
        <w:t xml:space="preserve"> </w:t>
      </w:r>
      <w:r w:rsidR="008A68DE" w:rsidRPr="008A68DE">
        <w:rPr>
          <w:color w:val="000000" w:themeColor="text1"/>
        </w:rPr>
        <w:t>the</w:t>
      </w:r>
      <w:r w:rsidR="008A68DE" w:rsidRPr="008A68DE">
        <w:rPr>
          <w:b/>
          <w:color w:val="000000" w:themeColor="text1"/>
        </w:rPr>
        <w:t xml:space="preserve"> mean</w:t>
      </w:r>
      <w:r w:rsidR="008A68DE" w:rsidRPr="008A68DE">
        <w:rPr>
          <w:color w:val="000000" w:themeColor="text1"/>
        </w:rPr>
        <w:t xml:space="preserve"> cost spent per semester for textbooks by </w:t>
      </w:r>
      <w:r w:rsidR="008A68DE" w:rsidRPr="008A68DE">
        <w:rPr>
          <w:b/>
          <w:color w:val="000000" w:themeColor="text1"/>
        </w:rPr>
        <w:t xml:space="preserve">100 </w:t>
      </w:r>
      <w:r w:rsidR="008A68DE" w:rsidRPr="008A68DE">
        <w:rPr>
          <w:color w:val="000000" w:themeColor="text1"/>
        </w:rPr>
        <w:t>randomly selected students</w:t>
      </w:r>
    </w:p>
    <w:p w:rsidR="001155E1" w:rsidRPr="001155E1" w:rsidRDefault="001155E1" w:rsidP="001155E1">
      <w:pPr>
        <w:rPr>
          <w:highlight w:val="green"/>
        </w:rPr>
      </w:pPr>
    </w:p>
    <w:p w:rsidR="001155E1" w:rsidRPr="00E564CE" w:rsidRDefault="001155E1" w:rsidP="001155E1">
      <w:proofErr w:type="gramStart"/>
      <w:r w:rsidRPr="00E564CE">
        <w:t xml:space="preserve">Since </w:t>
      </w:r>
      <w:proofErr w:type="gramEnd"/>
      <w:r w:rsidR="00964825" w:rsidRPr="00E564CE">
        <w:rPr>
          <w:position w:val="-10"/>
        </w:rPr>
        <w:object w:dxaOrig="999" w:dyaOrig="340">
          <v:shape id="_x0000_i1057" type="#_x0000_t75" style="width:50.25pt;height:17.25pt" o:ole="">
            <v:imagedata r:id="rId78" o:title=""/>
          </v:shape>
          <o:OLEObject Type="Embed" ProgID="Equation.3" ShapeID="_x0000_i1057" DrawAspect="Content" ObjectID="_1604919369" r:id="rId79"/>
        </w:object>
      </w:r>
      <w:r w:rsidRPr="00E564CE">
        <w:t xml:space="preserve">, </w:t>
      </w:r>
      <w:r w:rsidR="00964825" w:rsidRPr="00E564CE">
        <w:rPr>
          <w:position w:val="-10"/>
        </w:rPr>
        <w:object w:dxaOrig="880" w:dyaOrig="340">
          <v:shape id="_x0000_i1058" type="#_x0000_t75" style="width:44.25pt;height:17.25pt" o:ole="">
            <v:imagedata r:id="rId80" o:title=""/>
          </v:shape>
          <o:OLEObject Type="Embed" ProgID="Equation.3" ShapeID="_x0000_i1058" DrawAspect="Content" ObjectID="_1604919370" r:id="rId81"/>
        </w:object>
      </w:r>
      <w:r w:rsidRPr="00E564CE">
        <w:t xml:space="preserve">, and </w:t>
      </w:r>
      <w:r w:rsidR="00964825" w:rsidRPr="00E564CE">
        <w:rPr>
          <w:position w:val="-6"/>
        </w:rPr>
        <w:object w:dxaOrig="780" w:dyaOrig="279">
          <v:shape id="_x0000_i1059" type="#_x0000_t75" style="width:39pt;height:14.25pt" o:ole="">
            <v:imagedata r:id="rId82" o:title=""/>
          </v:shape>
          <o:OLEObject Type="Embed" ProgID="Equation.3" ShapeID="_x0000_i1059" DrawAspect="Content" ObjectID="_1604919371" r:id="rId83"/>
        </w:object>
      </w:r>
      <w:r w:rsidRPr="00E564CE">
        <w:t xml:space="preserve">, then </w:t>
      </w:r>
      <w:r w:rsidR="00964825" w:rsidRPr="00E564CE">
        <w:rPr>
          <w:position w:val="-30"/>
        </w:rPr>
        <w:object w:dxaOrig="1960" w:dyaOrig="720">
          <v:shape id="_x0000_i1060" type="#_x0000_t75" style="width:98.25pt;height:36pt" o:ole="">
            <v:imagedata r:id="rId84" o:title=""/>
          </v:shape>
          <o:OLEObject Type="Embed" ProgID="Equation.3" ShapeID="_x0000_i1060" DrawAspect="Content" ObjectID="_1604919372" r:id="rId85"/>
        </w:object>
      </w:r>
    </w:p>
    <w:p w:rsidR="001155E1" w:rsidRPr="004631B4" w:rsidRDefault="00964825" w:rsidP="001155E1">
      <w:r w:rsidRPr="004631B4">
        <w:rPr>
          <w:position w:val="-10"/>
        </w:rPr>
        <w:object w:dxaOrig="1480" w:dyaOrig="380">
          <v:shape id="_x0000_i1061" type="#_x0000_t75" style="width:74.25pt;height:18.75pt" o:ole="">
            <v:imagedata r:id="rId86" o:title=""/>
          </v:shape>
          <o:OLEObject Type="Embed" ProgID="Equation.3" ShapeID="_x0000_i1061" DrawAspect="Content" ObjectID="_1604919373" r:id="rId87"/>
        </w:object>
      </w:r>
      <w:r w:rsidR="001155E1" w:rsidRPr="004631B4">
        <w:t xml:space="preserve"> </w:t>
      </w:r>
      <w:proofErr w:type="spellStart"/>
      <w:proofErr w:type="gramStart"/>
      <w:r w:rsidR="001155E1" w:rsidRPr="004631B4">
        <w:t>normalcdf</w:t>
      </w:r>
      <w:proofErr w:type="spellEnd"/>
      <w:r w:rsidR="001155E1" w:rsidRPr="004631B4">
        <w:t>(</w:t>
      </w:r>
      <w:proofErr w:type="gramEnd"/>
      <w:r w:rsidR="001155E1" w:rsidRPr="004631B4">
        <w:t>3</w:t>
      </w:r>
      <w:r w:rsidRPr="004631B4">
        <w:t>70</w:t>
      </w:r>
      <w:r w:rsidR="001155E1" w:rsidRPr="004631B4">
        <w:t>,</w:t>
      </w:r>
      <w:r w:rsidRPr="004631B4">
        <w:t xml:space="preserve"> 9999</w:t>
      </w:r>
      <w:r w:rsidR="001155E1" w:rsidRPr="004631B4">
        <w:t xml:space="preserve">, </w:t>
      </w:r>
      <w:r w:rsidRPr="004631B4">
        <w:t>350</w:t>
      </w:r>
      <w:r w:rsidR="001155E1" w:rsidRPr="004631B4">
        <w:t xml:space="preserve">, </w:t>
      </w:r>
      <w:r w:rsidRPr="004631B4">
        <w:rPr>
          <w:position w:val="-28"/>
        </w:rPr>
        <w:object w:dxaOrig="639" w:dyaOrig="660">
          <v:shape id="_x0000_i1062" type="#_x0000_t75" style="width:32.25pt;height:33pt" o:ole="">
            <v:imagedata r:id="rId88" o:title=""/>
          </v:shape>
          <o:OLEObject Type="Embed" ProgID="Equation.3" ShapeID="_x0000_i1062" DrawAspect="Content" ObjectID="_1604919374" r:id="rId89"/>
        </w:object>
      </w:r>
      <w:r w:rsidR="001155E1" w:rsidRPr="004631B4">
        <w:t>)      [Using a TI calculator]</w:t>
      </w:r>
    </w:p>
    <w:p w:rsidR="001155E1" w:rsidRPr="004631B4" w:rsidRDefault="00F322EE" w:rsidP="001155E1">
      <w:r w:rsidRPr="004631B4">
        <w:rPr>
          <w:position w:val="-6"/>
        </w:rPr>
        <w:object w:dxaOrig="920" w:dyaOrig="279">
          <v:shape id="_x0000_i1063" type="#_x0000_t75" style="width:45.75pt;height:14.25pt" o:ole="">
            <v:imagedata r:id="rId90" o:title=""/>
          </v:shape>
          <o:OLEObject Type="Embed" ProgID="Equation.3" ShapeID="_x0000_i1063" DrawAspect="Content" ObjectID="_1604919375" r:id="rId91"/>
        </w:object>
      </w:r>
    </w:p>
    <w:p w:rsidR="001155E1" w:rsidRPr="00F322EE" w:rsidRDefault="001155E1" w:rsidP="001155E1">
      <w:r w:rsidRPr="00F322EE">
        <w:t xml:space="preserve">The online calculator by David Lane, </w:t>
      </w:r>
      <w:r w:rsidRPr="00F322EE">
        <w:rPr>
          <w:color w:val="1F497D" w:themeColor="text2"/>
        </w:rPr>
        <w:t xml:space="preserve">onlinestatbook.com/2/calculators/normal_dist.html </w:t>
      </w:r>
      <w:r w:rsidRPr="00F322EE">
        <w:t>gives the following output</w:t>
      </w:r>
    </w:p>
    <w:p w:rsidR="001155E1" w:rsidRPr="001155E1" w:rsidRDefault="00F322EE" w:rsidP="001155E1">
      <w:pPr>
        <w:rPr>
          <w:highlight w:val="green"/>
        </w:rPr>
      </w:pPr>
      <w:r>
        <w:rPr>
          <w:noProof/>
        </w:rPr>
        <w:lastRenderedPageBreak/>
        <w:drawing>
          <wp:inline distT="0" distB="0" distL="0" distR="0">
            <wp:extent cx="4476750" cy="50292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5E1" w:rsidRPr="00F322EE" w:rsidRDefault="001155E1" w:rsidP="001155E1">
      <w:r w:rsidRPr="00F322EE">
        <w:t xml:space="preserve">To compute the probability without using technology (TI calculator, online calculator, </w:t>
      </w:r>
      <w:proofErr w:type="spellStart"/>
      <w:r w:rsidRPr="00F322EE">
        <w:t>etc</w:t>
      </w:r>
      <w:proofErr w:type="spellEnd"/>
      <w:r w:rsidRPr="00F322EE">
        <w:t xml:space="preserve">), we convert </w:t>
      </w:r>
      <w:r w:rsidR="00F322EE" w:rsidRPr="00F322EE">
        <w:t>370</w:t>
      </w:r>
      <w:r w:rsidRPr="00F322EE">
        <w:t xml:space="preserve"> into z-score rounded to 2 decimal places.</w:t>
      </w:r>
    </w:p>
    <w:p w:rsidR="00F050DF" w:rsidRPr="001155E1" w:rsidRDefault="00F050DF" w:rsidP="00F050DF">
      <w:r w:rsidRPr="00F050DF">
        <w:rPr>
          <w:position w:val="-32"/>
        </w:rPr>
        <w:object w:dxaOrig="2960" w:dyaOrig="700">
          <v:shape id="_x0000_i1064" type="#_x0000_t75" style="width:147.75pt;height:35.25pt" o:ole="">
            <v:imagedata r:id="rId93" o:title=""/>
          </v:shape>
          <o:OLEObject Type="Embed" ProgID="Equation.3" ShapeID="_x0000_i1064" DrawAspect="Content" ObjectID="_1604919376" r:id="rId94"/>
        </w:object>
      </w:r>
      <w:r w:rsidR="001155E1" w:rsidRPr="00F050DF">
        <w:t xml:space="preserve"> </w:t>
      </w:r>
    </w:p>
    <w:p w:rsidR="001155E1" w:rsidRPr="00F050DF" w:rsidRDefault="001155E1" w:rsidP="001155E1"/>
    <w:p w:rsidR="001155E1" w:rsidRPr="00F050DF" w:rsidRDefault="001155E1" w:rsidP="001155E1">
      <w:r w:rsidRPr="00F050DF">
        <w:t xml:space="preserve">According to the Normal table </w:t>
      </w:r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>(</w:t>
      </w:r>
      <w:hyperlink r:id="rId95" w:history="1">
        <w:r w:rsidRPr="00F050DF">
          <w:rPr>
            <w:rStyle w:val="Hyperlink"/>
            <w:rFonts w:ascii="LiberationSans,Bold" w:eastAsia="LiberationSans,Bold" w:cs="LiberationSans,Bold"/>
            <w:b/>
            <w:bCs/>
            <w:sz w:val="19"/>
            <w:szCs w:val="19"/>
          </w:rPr>
          <w:t>http://www.itl.nist.gov/div898/handbook/eda/section3/eda3671.htm</w:t>
        </w:r>
      </w:hyperlink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 xml:space="preserve">), </w:t>
      </w:r>
      <w:r w:rsidRPr="00F050DF">
        <w:t>the area from 0 to 2.50 is 0.49379, therefore by symmetry</w:t>
      </w:r>
    </w:p>
    <w:p w:rsidR="001155E1" w:rsidRPr="001155E1" w:rsidRDefault="00516F0B" w:rsidP="001155E1">
      <w:pPr>
        <w:rPr>
          <w:highlight w:val="green"/>
        </w:rPr>
      </w:pPr>
      <w:r w:rsidRPr="00F050DF">
        <w:rPr>
          <w:position w:val="-10"/>
        </w:rPr>
        <w:object w:dxaOrig="7440" w:dyaOrig="380">
          <v:shape id="_x0000_i1065" type="#_x0000_t75" style="width:372pt;height:18.75pt" o:ole="">
            <v:imagedata r:id="rId96" o:title=""/>
          </v:shape>
          <o:OLEObject Type="Embed" ProgID="Equation.3" ShapeID="_x0000_i1065" DrawAspect="Content" ObjectID="_1604919377" r:id="rId97"/>
        </w:object>
      </w:r>
    </w:p>
    <w:p w:rsidR="001155E1" w:rsidRDefault="001155E1" w:rsidP="001155E1">
      <w:r w:rsidRPr="00F050DF">
        <w:t xml:space="preserve">The probability that the </w:t>
      </w:r>
      <w:r w:rsidR="00F050DF" w:rsidRPr="00F050DF">
        <w:rPr>
          <w:b/>
          <w:color w:val="000000" w:themeColor="text1"/>
        </w:rPr>
        <w:t>mean</w:t>
      </w:r>
      <w:r w:rsidR="00F050DF" w:rsidRPr="00F050DF">
        <w:rPr>
          <w:color w:val="000000" w:themeColor="text1"/>
        </w:rPr>
        <w:t xml:space="preserve"> cost spent per semester for textbooks of 100 randomly selected students is more than $370</w:t>
      </w:r>
      <w:r w:rsidRPr="00F050DF">
        <w:t xml:space="preserve"> is </w:t>
      </w:r>
      <w:r w:rsidRPr="00F050DF">
        <w:rPr>
          <w:b/>
        </w:rPr>
        <w:t>0.</w:t>
      </w:r>
      <w:r w:rsidR="00F050DF" w:rsidRPr="00F050DF">
        <w:rPr>
          <w:b/>
        </w:rPr>
        <w:t>0062</w:t>
      </w:r>
      <w:r w:rsidR="00516F0B">
        <w:rPr>
          <w:b/>
        </w:rPr>
        <w:t xml:space="preserve"> </w:t>
      </w:r>
      <w:r w:rsidR="00516F0B" w:rsidRPr="00516F0B">
        <w:t>and this provides evidence that the officials underestimates the cost of textbooks since the probability is very small.</w:t>
      </w:r>
    </w:p>
    <w:p w:rsidR="001155E1" w:rsidRDefault="001155E1" w:rsidP="001155E1"/>
    <w:p w:rsidR="001155E1" w:rsidRDefault="00A11538" w:rsidP="001155E1">
      <w:pPr>
        <w:rPr>
          <w:b/>
          <w:color w:val="000000" w:themeColor="text1"/>
          <w:sz w:val="32"/>
          <w:szCs w:val="32"/>
        </w:rPr>
      </w:pPr>
      <w:r w:rsidRPr="00DA60E4">
        <w:rPr>
          <w:b/>
          <w:color w:val="000000" w:themeColor="text1"/>
          <w:sz w:val="32"/>
          <w:szCs w:val="32"/>
        </w:rPr>
        <w:t>Problem 6</w:t>
      </w:r>
    </w:p>
    <w:p w:rsidR="008375DF" w:rsidRDefault="008375DF" w:rsidP="008375DF">
      <w:pPr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</w:pPr>
      <w:r w:rsidRPr="008375DF">
        <w:t xml:space="preserve">The table below shows the critical values for the normal </w:t>
      </w:r>
      <w:proofErr w:type="gramStart"/>
      <w:r w:rsidRPr="008375DF">
        <w:t xml:space="preserve">distribution </w:t>
      </w:r>
      <w:r w:rsidRPr="00F050DF">
        <w:t xml:space="preserve"> </w:t>
      </w:r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>(</w:t>
      </w:r>
      <w:proofErr w:type="gramEnd"/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fldChar w:fldCharType="begin"/>
      </w:r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instrText xml:space="preserve"> HYPERLINK "http://www.itl.nist.gov/div898/handbook/eda/section3/eda3671.htm" </w:instrText>
      </w:r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fldChar w:fldCharType="separate"/>
      </w:r>
      <w:r w:rsidRPr="00F050DF">
        <w:rPr>
          <w:rStyle w:val="Hyperlink"/>
          <w:rFonts w:ascii="LiberationSans,Bold" w:eastAsia="LiberationSans,Bold" w:cs="LiberationSans,Bold"/>
          <w:b/>
          <w:bCs/>
          <w:sz w:val="19"/>
          <w:szCs w:val="19"/>
        </w:rPr>
        <w:t>http://www.itl.nist.gov/div898/handbook/eda/section3/eda3671.htm</w:t>
      </w:r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fldChar w:fldCharType="end"/>
      </w:r>
      <w:r w:rsidRPr="00F050DF">
        <w:rPr>
          <w:rFonts w:ascii="LiberationSans,Bold" w:eastAsia="LiberationSans,Bold" w:cs="LiberationSans,Bold"/>
          <w:b/>
          <w:bCs/>
          <w:color w:val="26397F"/>
          <w:sz w:val="19"/>
          <w:szCs w:val="19"/>
        </w:rPr>
        <w:t>)</w:t>
      </w:r>
    </w:p>
    <w:p w:rsidR="008375DF" w:rsidRDefault="008375DF" w:rsidP="008375DF">
      <w:pPr>
        <w:rPr>
          <w:b/>
          <w:color w:val="000000" w:themeColor="text1"/>
          <w:sz w:val="32"/>
          <w:szCs w:val="32"/>
        </w:rPr>
      </w:pPr>
    </w:p>
    <w:p w:rsidR="008375DF" w:rsidRPr="00DA60E4" w:rsidRDefault="008375DF" w:rsidP="001155E1">
      <w:pPr>
        <w:rPr>
          <w:b/>
          <w:color w:val="000000" w:themeColor="text1"/>
          <w:sz w:val="32"/>
          <w:szCs w:val="32"/>
        </w:rPr>
      </w:pPr>
      <w:r>
        <w:rPr>
          <w:b/>
          <w:noProof/>
          <w:color w:val="000000" w:themeColor="text1"/>
          <w:sz w:val="32"/>
          <w:szCs w:val="32"/>
        </w:rPr>
        <w:drawing>
          <wp:inline distT="0" distB="0" distL="0" distR="0">
            <wp:extent cx="3752850" cy="14668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1538" w:rsidRDefault="002D44F5" w:rsidP="001155E1">
      <w:r>
        <w:t xml:space="preserve">The </w:t>
      </w:r>
      <w:proofErr w:type="gramStart"/>
      <w:r>
        <w:t>error bound for population mean</w:t>
      </w:r>
      <w:proofErr w:type="gramEnd"/>
      <w:r>
        <w:t xml:space="preserve"> (EBM) is</w:t>
      </w:r>
    </w:p>
    <w:p w:rsidR="002D44F5" w:rsidRDefault="002D44F5" w:rsidP="001155E1">
      <w:r>
        <w:t xml:space="preserve">EBM = </w:t>
      </w:r>
      <w:r w:rsidR="007140F2" w:rsidRPr="002D44F5">
        <w:rPr>
          <w:position w:val="-30"/>
        </w:rPr>
        <w:object w:dxaOrig="3840" w:dyaOrig="720">
          <v:shape id="_x0000_i1066" type="#_x0000_t75" style="width:192pt;height:36pt" o:ole="">
            <v:imagedata r:id="rId99" o:title=""/>
          </v:shape>
          <o:OLEObject Type="Embed" ProgID="Equation.3" ShapeID="_x0000_i1066" DrawAspect="Content" ObjectID="_1604919378" r:id="rId100"/>
        </w:object>
      </w:r>
      <w:r>
        <w:t xml:space="preserve">     [Note: We use z since n is large]</w:t>
      </w:r>
    </w:p>
    <w:p w:rsidR="002D44F5" w:rsidRDefault="00944D9C" w:rsidP="001155E1">
      <w:r w:rsidRPr="007140F2">
        <w:rPr>
          <w:position w:val="-6"/>
        </w:rPr>
        <w:object w:dxaOrig="3519" w:dyaOrig="340">
          <v:shape id="_x0000_i1067" type="#_x0000_t75" style="width:176.25pt;height:17.25pt" o:ole="">
            <v:imagedata r:id="rId101" o:title=""/>
          </v:shape>
          <o:OLEObject Type="Embed" ProgID="Equation.3" ShapeID="_x0000_i1067" DrawAspect="Content" ObjectID="_1604919379" r:id="rId102"/>
        </w:object>
      </w:r>
    </w:p>
    <w:p w:rsidR="007140F2" w:rsidRDefault="00D55C41" w:rsidP="001155E1">
      <w:r w:rsidRPr="007140F2">
        <w:rPr>
          <w:position w:val="-6"/>
        </w:rPr>
        <w:object w:dxaOrig="3560" w:dyaOrig="340">
          <v:shape id="_x0000_i1068" type="#_x0000_t75" style="width:177.75pt;height:17.25pt" o:ole="">
            <v:imagedata r:id="rId103" o:title=""/>
          </v:shape>
          <o:OLEObject Type="Embed" ProgID="Equation.3" ShapeID="_x0000_i1068" DrawAspect="Content" ObjectID="_1604919380" r:id="rId104"/>
        </w:object>
      </w:r>
    </w:p>
    <w:p w:rsidR="001155E1" w:rsidRDefault="00A579C3" w:rsidP="001155E1">
      <w:r>
        <w:t xml:space="preserve">The 99% confidence interval is </w:t>
      </w:r>
      <w:r w:rsidRPr="00A579C3">
        <w:rPr>
          <w:b/>
          <w:sz w:val="24"/>
          <w:szCs w:val="24"/>
        </w:rPr>
        <w:t>(19.498, 21.30</w:t>
      </w:r>
      <w:r w:rsidR="00D55C41">
        <w:rPr>
          <w:b/>
          <w:sz w:val="24"/>
          <w:szCs w:val="24"/>
        </w:rPr>
        <w:t>2</w:t>
      </w:r>
      <w:r w:rsidRPr="00A579C3">
        <w:rPr>
          <w:b/>
          <w:sz w:val="24"/>
          <w:szCs w:val="24"/>
        </w:rPr>
        <w:t>)</w:t>
      </w:r>
      <w:r w:rsidR="00944D9C">
        <w:rPr>
          <w:b/>
          <w:sz w:val="24"/>
          <w:szCs w:val="24"/>
        </w:rPr>
        <w:t xml:space="preserve"> miles</w:t>
      </w:r>
      <w:r w:rsidRPr="00A579C3">
        <w:rPr>
          <w:b/>
          <w:sz w:val="24"/>
          <w:szCs w:val="24"/>
        </w:rPr>
        <w:t>.</w:t>
      </w:r>
    </w:p>
    <w:p w:rsidR="001155E1" w:rsidRDefault="001155E1" w:rsidP="001155E1"/>
    <w:p w:rsidR="001155E1" w:rsidRDefault="001155E1" w:rsidP="001155E1"/>
    <w:p w:rsidR="008375DF" w:rsidRDefault="008375DF" w:rsidP="001155E1"/>
    <w:p w:rsidR="008375DF" w:rsidRDefault="008375DF" w:rsidP="001155E1"/>
    <w:p w:rsidR="008375DF" w:rsidRDefault="008375DF" w:rsidP="001155E1"/>
    <w:p w:rsidR="008375DF" w:rsidRDefault="008375DF" w:rsidP="001155E1"/>
    <w:p w:rsidR="008375DF" w:rsidRDefault="008375DF" w:rsidP="001155E1"/>
    <w:p w:rsidR="008375DF" w:rsidRDefault="008375DF" w:rsidP="001155E1"/>
    <w:p w:rsidR="008375DF" w:rsidRDefault="008375DF" w:rsidP="001155E1"/>
    <w:p w:rsidR="008375DF" w:rsidRDefault="008375DF" w:rsidP="001155E1"/>
    <w:p w:rsidR="008375DF" w:rsidRPr="005C22E3" w:rsidRDefault="008375DF" w:rsidP="008375DF">
      <w:pPr>
        <w:rPr>
          <w:b/>
          <w:color w:val="000000" w:themeColor="text1"/>
          <w:sz w:val="32"/>
          <w:szCs w:val="32"/>
        </w:rPr>
      </w:pPr>
      <w:r w:rsidRPr="005C22E3">
        <w:rPr>
          <w:b/>
          <w:color w:val="000000" w:themeColor="text1"/>
          <w:sz w:val="32"/>
          <w:szCs w:val="32"/>
        </w:rPr>
        <w:t>Problem 7</w:t>
      </w:r>
    </w:p>
    <w:p w:rsidR="00352A7A" w:rsidRDefault="00352A7A" w:rsidP="008375DF"/>
    <w:p w:rsidR="00352A7A" w:rsidRPr="002A1479" w:rsidRDefault="00352A7A" w:rsidP="008375DF">
      <w:pPr>
        <w:rPr>
          <w:b/>
          <w:i/>
          <w:sz w:val="24"/>
          <w:szCs w:val="24"/>
        </w:rPr>
      </w:pPr>
      <w:r w:rsidRPr="002A1479">
        <w:rPr>
          <w:b/>
          <w:i/>
          <w:sz w:val="24"/>
          <w:szCs w:val="24"/>
        </w:rPr>
        <w:t>Part-a</w:t>
      </w:r>
    </w:p>
    <w:p w:rsidR="008375DF" w:rsidRPr="005C22E3" w:rsidRDefault="008375DF" w:rsidP="008375DF">
      <w:pPr>
        <w:rPr>
          <w:rStyle w:val="Hyperlink"/>
          <w:rFonts w:ascii="LiberationSans,Bold" w:eastAsia="LiberationSans,Bold" w:cs="LiberationSans,Bold"/>
          <w:b/>
          <w:bCs/>
          <w:sz w:val="19"/>
          <w:szCs w:val="19"/>
        </w:rPr>
      </w:pPr>
      <w:r w:rsidRPr="005C22E3">
        <w:t xml:space="preserve">We refer to the critical values for the t </w:t>
      </w:r>
      <w:proofErr w:type="gramStart"/>
      <w:r w:rsidRPr="005C22E3">
        <w:t xml:space="preserve">distribution  </w:t>
      </w:r>
      <w:r w:rsidRPr="005C22E3">
        <w:rPr>
          <w:rStyle w:val="Hyperlink"/>
          <w:rFonts w:ascii="LiberationSans,Bold" w:eastAsia="LiberationSans,Bold" w:cs="LiberationSans,Bold"/>
          <w:b/>
          <w:bCs/>
          <w:sz w:val="19"/>
          <w:szCs w:val="19"/>
        </w:rPr>
        <w:t>https</w:t>
      </w:r>
      <w:proofErr w:type="gramEnd"/>
      <w:r w:rsidRPr="005C22E3">
        <w:rPr>
          <w:rStyle w:val="Hyperlink"/>
          <w:rFonts w:ascii="LiberationSans,Bold" w:eastAsia="LiberationSans,Bold" w:cs="LiberationSans,Bold"/>
          <w:b/>
          <w:bCs/>
          <w:sz w:val="19"/>
          <w:szCs w:val="19"/>
        </w:rPr>
        <w:t>://www.itl.nist.gov/div898/handbook/eda/section3/eda3672.htm</w:t>
      </w:r>
    </w:p>
    <w:p w:rsidR="008375DF" w:rsidRPr="005C22E3" w:rsidRDefault="008375DF" w:rsidP="008375DF">
      <w:pPr>
        <w:rPr>
          <w:b/>
          <w:color w:val="000000" w:themeColor="text1"/>
          <w:sz w:val="32"/>
          <w:szCs w:val="32"/>
        </w:rPr>
      </w:pPr>
      <w:r w:rsidRPr="005C22E3">
        <w:rPr>
          <w:b/>
          <w:color w:val="000000" w:themeColor="text1"/>
          <w:position w:val="-10"/>
          <w:sz w:val="32"/>
          <w:szCs w:val="32"/>
        </w:rPr>
        <w:object w:dxaOrig="1700" w:dyaOrig="320">
          <v:shape id="_x0000_i1069" type="#_x0000_t75" style="width:84.75pt;height:15.75pt" o:ole="">
            <v:imagedata r:id="rId105" o:title=""/>
          </v:shape>
          <o:OLEObject Type="Embed" ProgID="Equation.3" ShapeID="_x0000_i1069" DrawAspect="Content" ObjectID="_1604919381" r:id="rId106"/>
        </w:object>
      </w:r>
      <w:r w:rsidRPr="005C22E3">
        <w:rPr>
          <w:b/>
          <w:color w:val="000000" w:themeColor="text1"/>
          <w:sz w:val="32"/>
          <w:szCs w:val="32"/>
        </w:rPr>
        <w:t xml:space="preserve"> </w:t>
      </w:r>
      <w:proofErr w:type="gramStart"/>
      <w:r w:rsidRPr="005C22E3">
        <w:t>and</w:t>
      </w:r>
      <w:proofErr w:type="gramEnd"/>
      <w:r w:rsidRPr="005C22E3">
        <w:t xml:space="preserve"> </w:t>
      </w:r>
      <w:r w:rsidR="005C22E3" w:rsidRPr="005C22E3">
        <w:rPr>
          <w:b/>
          <w:color w:val="000000" w:themeColor="text1"/>
          <w:position w:val="-12"/>
          <w:sz w:val="32"/>
          <w:szCs w:val="32"/>
        </w:rPr>
        <w:object w:dxaOrig="1200" w:dyaOrig="360">
          <v:shape id="_x0000_i1070" type="#_x0000_t75" style="width:60pt;height:18pt" o:ole="">
            <v:imagedata r:id="rId107" o:title=""/>
          </v:shape>
          <o:OLEObject Type="Embed" ProgID="Equation.3" ShapeID="_x0000_i1070" DrawAspect="Content" ObjectID="_1604919382" r:id="rId108"/>
        </w:object>
      </w:r>
    </w:p>
    <w:p w:rsidR="008375DF" w:rsidRPr="005C22E3" w:rsidRDefault="008375DF" w:rsidP="008375DF">
      <w:r w:rsidRPr="005C22E3">
        <w:t xml:space="preserve">The </w:t>
      </w:r>
      <w:proofErr w:type="gramStart"/>
      <w:r w:rsidRPr="005C22E3">
        <w:t>error bound for population mean</w:t>
      </w:r>
      <w:proofErr w:type="gramEnd"/>
      <w:r w:rsidRPr="005C22E3">
        <w:t xml:space="preserve"> (EBM) is</w:t>
      </w:r>
    </w:p>
    <w:p w:rsidR="008375DF" w:rsidRPr="0010390B" w:rsidRDefault="008375DF" w:rsidP="008375DF">
      <w:r w:rsidRPr="0010390B">
        <w:t xml:space="preserve">EBM = </w:t>
      </w:r>
      <w:r w:rsidR="0010390B" w:rsidRPr="0010390B">
        <w:rPr>
          <w:position w:val="-30"/>
        </w:rPr>
        <w:object w:dxaOrig="3739" w:dyaOrig="720">
          <v:shape id="_x0000_i1071" type="#_x0000_t75" style="width:186.75pt;height:36pt" o:ole="">
            <v:imagedata r:id="rId109" o:title=""/>
          </v:shape>
          <o:OLEObject Type="Embed" ProgID="Equation.3" ShapeID="_x0000_i1071" DrawAspect="Content" ObjectID="_1604919383" r:id="rId110"/>
        </w:object>
      </w:r>
      <w:r w:rsidRPr="0010390B">
        <w:t xml:space="preserve">   </w:t>
      </w:r>
    </w:p>
    <w:p w:rsidR="008375DF" w:rsidRPr="00352A7A" w:rsidRDefault="003E3F30" w:rsidP="008375DF">
      <w:r w:rsidRPr="00352A7A">
        <w:rPr>
          <w:position w:val="-6"/>
        </w:rPr>
        <w:object w:dxaOrig="3500" w:dyaOrig="340">
          <v:shape id="_x0000_i1072" type="#_x0000_t75" style="width:174.75pt;height:17.25pt" o:ole="">
            <v:imagedata r:id="rId111" o:title=""/>
          </v:shape>
          <o:OLEObject Type="Embed" ProgID="Equation.3" ShapeID="_x0000_i1072" DrawAspect="Content" ObjectID="_1604919384" r:id="rId112"/>
        </w:object>
      </w:r>
    </w:p>
    <w:p w:rsidR="008375DF" w:rsidRPr="00352A7A" w:rsidRDefault="003E3F30" w:rsidP="008375DF">
      <w:r w:rsidRPr="00352A7A">
        <w:rPr>
          <w:position w:val="-6"/>
        </w:rPr>
        <w:object w:dxaOrig="3519" w:dyaOrig="340">
          <v:shape id="_x0000_i1073" type="#_x0000_t75" style="width:176.25pt;height:17.25pt" o:ole="">
            <v:imagedata r:id="rId113" o:title=""/>
          </v:shape>
          <o:OLEObject Type="Embed" ProgID="Equation.3" ShapeID="_x0000_i1073" DrawAspect="Content" ObjectID="_1604919385" r:id="rId114"/>
        </w:object>
      </w:r>
    </w:p>
    <w:p w:rsidR="008375DF" w:rsidRPr="00352A7A" w:rsidRDefault="008375DF" w:rsidP="008375DF">
      <w:r w:rsidRPr="00352A7A">
        <w:t>The</w:t>
      </w:r>
      <w:r w:rsidR="0010390B" w:rsidRPr="00352A7A">
        <w:t xml:space="preserve"> 80</w:t>
      </w:r>
      <w:r w:rsidRPr="00352A7A">
        <w:t xml:space="preserve">% confidence interval is </w:t>
      </w:r>
      <w:r w:rsidRPr="00352A7A">
        <w:rPr>
          <w:b/>
          <w:sz w:val="24"/>
          <w:szCs w:val="24"/>
        </w:rPr>
        <w:t>(</w:t>
      </w:r>
      <w:r w:rsidR="003E3F30" w:rsidRPr="00352A7A">
        <w:rPr>
          <w:b/>
          <w:sz w:val="24"/>
          <w:szCs w:val="24"/>
        </w:rPr>
        <w:t>14.08</w:t>
      </w:r>
      <w:r w:rsidRPr="00352A7A">
        <w:rPr>
          <w:b/>
          <w:sz w:val="24"/>
          <w:szCs w:val="24"/>
        </w:rPr>
        <w:t xml:space="preserve">, </w:t>
      </w:r>
      <w:r w:rsidR="003E3F30" w:rsidRPr="00352A7A">
        <w:rPr>
          <w:b/>
          <w:sz w:val="24"/>
          <w:szCs w:val="24"/>
        </w:rPr>
        <w:t>15.32</w:t>
      </w:r>
      <w:r w:rsidRPr="00352A7A">
        <w:rPr>
          <w:b/>
          <w:sz w:val="24"/>
          <w:szCs w:val="24"/>
        </w:rPr>
        <w:t xml:space="preserve">) </w:t>
      </w:r>
      <w:r w:rsidR="003E3F30" w:rsidRPr="00352A7A">
        <w:rPr>
          <w:b/>
          <w:sz w:val="24"/>
          <w:szCs w:val="24"/>
        </w:rPr>
        <w:t>tons</w:t>
      </w:r>
      <w:r w:rsidRPr="00352A7A">
        <w:rPr>
          <w:b/>
          <w:sz w:val="24"/>
          <w:szCs w:val="24"/>
        </w:rPr>
        <w:t>.</w:t>
      </w:r>
    </w:p>
    <w:p w:rsidR="008375DF" w:rsidRPr="008375DF" w:rsidRDefault="008375DF" w:rsidP="008375DF">
      <w:pPr>
        <w:rPr>
          <w:highlight w:val="green"/>
        </w:rPr>
      </w:pPr>
    </w:p>
    <w:p w:rsidR="008375DF" w:rsidRPr="008375DF" w:rsidRDefault="008375DF" w:rsidP="001155E1">
      <w:pPr>
        <w:rPr>
          <w:highlight w:val="green"/>
        </w:rPr>
      </w:pPr>
    </w:p>
    <w:p w:rsidR="00C045E8" w:rsidRPr="00C92423" w:rsidRDefault="00C045E8" w:rsidP="00C045E8">
      <w:pPr>
        <w:rPr>
          <w:b/>
          <w:i/>
          <w:sz w:val="24"/>
          <w:szCs w:val="24"/>
        </w:rPr>
      </w:pPr>
      <w:r w:rsidRPr="00C92423">
        <w:rPr>
          <w:b/>
          <w:i/>
          <w:sz w:val="24"/>
          <w:szCs w:val="24"/>
        </w:rPr>
        <w:t>Part-b</w:t>
      </w:r>
    </w:p>
    <w:p w:rsidR="00C045E8" w:rsidRPr="00C92423" w:rsidRDefault="00C045E8" w:rsidP="00C045E8">
      <w:pPr>
        <w:rPr>
          <w:rStyle w:val="Hyperlink"/>
          <w:rFonts w:ascii="LiberationSans,Bold" w:eastAsia="LiberationSans,Bold" w:cs="LiberationSans,Bold"/>
          <w:b/>
          <w:bCs/>
          <w:sz w:val="19"/>
          <w:szCs w:val="19"/>
        </w:rPr>
      </w:pPr>
      <w:r w:rsidRPr="00C92423">
        <w:t xml:space="preserve">We refer to the critical values for the t </w:t>
      </w:r>
      <w:proofErr w:type="gramStart"/>
      <w:r w:rsidRPr="00C92423">
        <w:t xml:space="preserve">distribution  </w:t>
      </w:r>
      <w:r w:rsidRPr="00C92423">
        <w:rPr>
          <w:rStyle w:val="Hyperlink"/>
          <w:rFonts w:ascii="LiberationSans,Bold" w:eastAsia="LiberationSans,Bold" w:cs="LiberationSans,Bold"/>
          <w:b/>
          <w:bCs/>
          <w:sz w:val="19"/>
          <w:szCs w:val="19"/>
        </w:rPr>
        <w:t>https</w:t>
      </w:r>
      <w:proofErr w:type="gramEnd"/>
      <w:r w:rsidRPr="00C92423">
        <w:rPr>
          <w:rStyle w:val="Hyperlink"/>
          <w:rFonts w:ascii="LiberationSans,Bold" w:eastAsia="LiberationSans,Bold" w:cs="LiberationSans,Bold"/>
          <w:b/>
          <w:bCs/>
          <w:sz w:val="19"/>
          <w:szCs w:val="19"/>
        </w:rPr>
        <w:t>://www.itl.nist.gov/div898/handbook/eda/section3/eda3672.htm</w:t>
      </w:r>
    </w:p>
    <w:p w:rsidR="00C045E8" w:rsidRPr="00C92423" w:rsidRDefault="00C045E8" w:rsidP="00C045E8">
      <w:pPr>
        <w:rPr>
          <w:b/>
          <w:color w:val="000000" w:themeColor="text1"/>
          <w:sz w:val="32"/>
          <w:szCs w:val="32"/>
        </w:rPr>
      </w:pPr>
      <w:r w:rsidRPr="00C92423">
        <w:rPr>
          <w:b/>
          <w:color w:val="000000" w:themeColor="text1"/>
          <w:position w:val="-10"/>
          <w:sz w:val="32"/>
          <w:szCs w:val="32"/>
        </w:rPr>
        <w:object w:dxaOrig="1700" w:dyaOrig="320">
          <v:shape id="_x0000_i1074" type="#_x0000_t75" style="width:84.75pt;height:15.75pt" o:ole="">
            <v:imagedata r:id="rId105" o:title=""/>
          </v:shape>
          <o:OLEObject Type="Embed" ProgID="Equation.3" ShapeID="_x0000_i1074" DrawAspect="Content" ObjectID="_1604919386" r:id="rId115"/>
        </w:object>
      </w:r>
      <w:r w:rsidRPr="00C92423">
        <w:rPr>
          <w:b/>
          <w:color w:val="000000" w:themeColor="text1"/>
          <w:sz w:val="32"/>
          <w:szCs w:val="32"/>
        </w:rPr>
        <w:t xml:space="preserve"> </w:t>
      </w:r>
      <w:proofErr w:type="gramStart"/>
      <w:r w:rsidRPr="00C92423">
        <w:t>and</w:t>
      </w:r>
      <w:proofErr w:type="gramEnd"/>
      <w:r w:rsidRPr="00C92423">
        <w:t xml:space="preserve"> </w:t>
      </w:r>
      <w:r w:rsidR="00C92423" w:rsidRPr="00C92423">
        <w:rPr>
          <w:b/>
          <w:color w:val="000000" w:themeColor="text1"/>
          <w:position w:val="-12"/>
          <w:sz w:val="32"/>
          <w:szCs w:val="32"/>
        </w:rPr>
        <w:object w:dxaOrig="1260" w:dyaOrig="360">
          <v:shape id="_x0000_i1075" type="#_x0000_t75" style="width:63pt;height:18pt" o:ole="">
            <v:imagedata r:id="rId116" o:title=""/>
          </v:shape>
          <o:OLEObject Type="Embed" ProgID="Equation.3" ShapeID="_x0000_i1075" DrawAspect="Content" ObjectID="_1604919387" r:id="rId117"/>
        </w:object>
      </w:r>
    </w:p>
    <w:p w:rsidR="00C045E8" w:rsidRPr="00C92423" w:rsidRDefault="00C045E8" w:rsidP="00C045E8">
      <w:r w:rsidRPr="00C92423">
        <w:t xml:space="preserve">The </w:t>
      </w:r>
      <w:proofErr w:type="gramStart"/>
      <w:r w:rsidRPr="00C92423">
        <w:t>error bound for population mean</w:t>
      </w:r>
      <w:proofErr w:type="gramEnd"/>
      <w:r w:rsidRPr="00C92423">
        <w:t xml:space="preserve"> (EBM) is</w:t>
      </w:r>
    </w:p>
    <w:p w:rsidR="00C045E8" w:rsidRPr="00C92423" w:rsidRDefault="00C045E8" w:rsidP="00C045E8">
      <w:r w:rsidRPr="00C92423">
        <w:t xml:space="preserve">EBM = </w:t>
      </w:r>
      <w:r w:rsidR="00C92423" w:rsidRPr="00C92423">
        <w:rPr>
          <w:position w:val="-30"/>
        </w:rPr>
        <w:object w:dxaOrig="3800" w:dyaOrig="720">
          <v:shape id="_x0000_i1076" type="#_x0000_t75" style="width:189.75pt;height:36pt" o:ole="">
            <v:imagedata r:id="rId118" o:title=""/>
          </v:shape>
          <o:OLEObject Type="Embed" ProgID="Equation.3" ShapeID="_x0000_i1076" DrawAspect="Content" ObjectID="_1604919388" r:id="rId119"/>
        </w:object>
      </w:r>
      <w:r w:rsidRPr="00C92423">
        <w:t xml:space="preserve">   </w:t>
      </w:r>
    </w:p>
    <w:p w:rsidR="00C045E8" w:rsidRPr="00C92423" w:rsidRDefault="00BD0082" w:rsidP="00C045E8">
      <w:r w:rsidRPr="00C92423">
        <w:rPr>
          <w:position w:val="-6"/>
        </w:rPr>
        <w:object w:dxaOrig="3500" w:dyaOrig="340">
          <v:shape id="_x0000_i1077" type="#_x0000_t75" style="width:174.75pt;height:17.25pt" o:ole="">
            <v:imagedata r:id="rId120" o:title=""/>
          </v:shape>
          <o:OLEObject Type="Embed" ProgID="Equation.3" ShapeID="_x0000_i1077" DrawAspect="Content" ObjectID="_1604919389" r:id="rId121"/>
        </w:object>
      </w:r>
    </w:p>
    <w:p w:rsidR="00C045E8" w:rsidRPr="00C92423" w:rsidRDefault="005A209F" w:rsidP="00C045E8">
      <w:r w:rsidRPr="00C92423">
        <w:rPr>
          <w:position w:val="-6"/>
        </w:rPr>
        <w:object w:dxaOrig="3500" w:dyaOrig="340">
          <v:shape id="_x0000_i1078" type="#_x0000_t75" style="width:174.75pt;height:17.25pt" o:ole="">
            <v:imagedata r:id="rId122" o:title=""/>
          </v:shape>
          <o:OLEObject Type="Embed" ProgID="Equation.3" ShapeID="_x0000_i1078" DrawAspect="Content" ObjectID="_1604919390" r:id="rId123"/>
        </w:object>
      </w:r>
    </w:p>
    <w:p w:rsidR="00C045E8" w:rsidRPr="00352A7A" w:rsidRDefault="00C045E8" w:rsidP="00C045E8">
      <w:r w:rsidRPr="00C92423">
        <w:t xml:space="preserve">The </w:t>
      </w:r>
      <w:r w:rsidR="00C92423" w:rsidRPr="00C92423">
        <w:t>95</w:t>
      </w:r>
      <w:r w:rsidRPr="00C92423">
        <w:t xml:space="preserve">% confidence interval is </w:t>
      </w:r>
      <w:r w:rsidRPr="00C92423">
        <w:rPr>
          <w:b/>
          <w:sz w:val="24"/>
          <w:szCs w:val="24"/>
        </w:rPr>
        <w:t>(</w:t>
      </w:r>
      <w:r w:rsidR="00C92423" w:rsidRPr="00C92423">
        <w:rPr>
          <w:b/>
          <w:sz w:val="24"/>
          <w:szCs w:val="24"/>
        </w:rPr>
        <w:t>13.75</w:t>
      </w:r>
      <w:r w:rsidRPr="00C92423">
        <w:rPr>
          <w:b/>
          <w:sz w:val="24"/>
          <w:szCs w:val="24"/>
        </w:rPr>
        <w:t>, 15.</w:t>
      </w:r>
      <w:r w:rsidR="00C92423" w:rsidRPr="00C92423">
        <w:rPr>
          <w:b/>
          <w:sz w:val="24"/>
          <w:szCs w:val="24"/>
        </w:rPr>
        <w:t>65</w:t>
      </w:r>
      <w:r w:rsidRPr="00C92423">
        <w:rPr>
          <w:b/>
          <w:sz w:val="24"/>
          <w:szCs w:val="24"/>
        </w:rPr>
        <w:t>) tons.</w:t>
      </w:r>
    </w:p>
    <w:p w:rsidR="001155E1" w:rsidRDefault="001155E1" w:rsidP="001155E1"/>
    <w:p w:rsidR="001155E1" w:rsidRPr="00932D92" w:rsidRDefault="005A209F">
      <w:pPr>
        <w:rPr>
          <w:b/>
          <w:color w:val="000000" w:themeColor="text1"/>
          <w:sz w:val="32"/>
          <w:szCs w:val="32"/>
        </w:rPr>
      </w:pPr>
      <w:r w:rsidRPr="00932D92">
        <w:rPr>
          <w:b/>
          <w:color w:val="000000" w:themeColor="text1"/>
          <w:sz w:val="32"/>
          <w:szCs w:val="32"/>
        </w:rPr>
        <w:t>Problem 8</w:t>
      </w:r>
    </w:p>
    <w:p w:rsidR="005A209F" w:rsidRDefault="005A209F">
      <w:r>
        <w:t xml:space="preserve">Given:  </w:t>
      </w:r>
      <w:r w:rsidRPr="005A209F">
        <w:rPr>
          <w:position w:val="-6"/>
        </w:rPr>
        <w:object w:dxaOrig="620" w:dyaOrig="279">
          <v:shape id="_x0000_i1079" type="#_x0000_t75" style="width:30.75pt;height:14.25pt" o:ole="">
            <v:imagedata r:id="rId124" o:title=""/>
          </v:shape>
          <o:OLEObject Type="Embed" ProgID="Equation.3" ShapeID="_x0000_i1079" DrawAspect="Content" ObjectID="_1604919391" r:id="rId125"/>
        </w:object>
      </w:r>
      <w:r>
        <w:t xml:space="preserve">and </w:t>
      </w:r>
      <w:r w:rsidRPr="005A209F">
        <w:rPr>
          <w:position w:val="-6"/>
        </w:rPr>
        <w:object w:dxaOrig="1140" w:dyaOrig="279">
          <v:shape id="_x0000_i1080" type="#_x0000_t75" style="width:57pt;height:14.25pt" o:ole="">
            <v:imagedata r:id="rId126" o:title=""/>
          </v:shape>
          <o:OLEObject Type="Embed" ProgID="Equation.3" ShapeID="_x0000_i1080" DrawAspect="Content" ObjectID="_1604919392" r:id="rId127"/>
        </w:object>
      </w:r>
    </w:p>
    <w:p w:rsidR="005A209F" w:rsidRDefault="005A209F">
      <w:r w:rsidRPr="005A209F">
        <w:rPr>
          <w:position w:val="-12"/>
        </w:rPr>
        <w:object w:dxaOrig="1560" w:dyaOrig="360">
          <v:shape id="_x0000_i1081" type="#_x0000_t75" style="width:78pt;height:18pt" o:ole="">
            <v:imagedata r:id="rId128" o:title=""/>
          </v:shape>
          <o:OLEObject Type="Embed" ProgID="Equation.3" ShapeID="_x0000_i1081" DrawAspect="Content" ObjectID="_1604919393" r:id="rId129"/>
        </w:object>
      </w:r>
      <w:r>
        <w:t>, because the confidence level is 95%</w:t>
      </w:r>
    </w:p>
    <w:p w:rsidR="005A209F" w:rsidRDefault="00932D92">
      <w:r w:rsidRPr="005A209F">
        <w:rPr>
          <w:position w:val="-24"/>
        </w:rPr>
        <w:object w:dxaOrig="3280" w:dyaOrig="680">
          <v:shape id="_x0000_i1082" type="#_x0000_t75" style="width:164.25pt;height:33.75pt" o:ole="">
            <v:imagedata r:id="rId130" o:title=""/>
          </v:shape>
          <o:OLEObject Type="Embed" ProgID="Equation.3" ShapeID="_x0000_i1082" DrawAspect="Content" ObjectID="_1604919394" r:id="rId131"/>
        </w:object>
      </w:r>
    </w:p>
    <w:p w:rsidR="00A90692" w:rsidRDefault="00A90692">
      <w:r>
        <w:t xml:space="preserve">Rounding up, the sample size required is </w:t>
      </w:r>
      <w:r w:rsidRPr="00A90692">
        <w:rPr>
          <w:b/>
          <w:sz w:val="28"/>
          <w:szCs w:val="28"/>
          <w:highlight w:val="yellow"/>
        </w:rPr>
        <w:t>97</w:t>
      </w:r>
    </w:p>
    <w:p w:rsidR="00DA565E" w:rsidRPr="007C15D1" w:rsidRDefault="00DA565E">
      <w:pPr>
        <w:rPr>
          <w:b/>
          <w:color w:val="000000" w:themeColor="text1"/>
          <w:sz w:val="32"/>
          <w:szCs w:val="32"/>
        </w:rPr>
      </w:pPr>
    </w:p>
    <w:p w:rsidR="00DA565E" w:rsidRPr="007C15D1" w:rsidRDefault="00932D92">
      <w:pPr>
        <w:rPr>
          <w:b/>
          <w:color w:val="000000" w:themeColor="text1"/>
          <w:sz w:val="32"/>
          <w:szCs w:val="32"/>
        </w:rPr>
      </w:pPr>
      <w:r w:rsidRPr="007C15D1">
        <w:rPr>
          <w:b/>
          <w:color w:val="000000" w:themeColor="text1"/>
          <w:sz w:val="32"/>
          <w:szCs w:val="32"/>
        </w:rPr>
        <w:t>Problem 9</w:t>
      </w:r>
    </w:p>
    <w:p w:rsidR="00932D92" w:rsidRDefault="00842A93">
      <w:r>
        <w:t xml:space="preserve">Let </w:t>
      </w:r>
      <w:r w:rsidRPr="00842A93">
        <w:rPr>
          <w:position w:val="-4"/>
        </w:rPr>
        <w:object w:dxaOrig="480" w:dyaOrig="260">
          <v:shape id="_x0000_i1083" type="#_x0000_t75" style="width:24pt;height:12.75pt" o:ole="">
            <v:imagedata r:id="rId132" o:title=""/>
          </v:shape>
          <o:OLEObject Type="Embed" ProgID="Equation.3" ShapeID="_x0000_i1083" DrawAspect="Content" ObjectID="_1604919395" r:id="rId133"/>
        </w:object>
      </w:r>
      <w:r>
        <w:t xml:space="preserve">number of adults in the sample who are </w:t>
      </w:r>
      <w:proofErr w:type="gramStart"/>
      <w:r>
        <w:t>obese</w:t>
      </w:r>
      <w:proofErr w:type="gramEnd"/>
    </w:p>
    <w:p w:rsidR="00842A93" w:rsidRDefault="00842A93">
      <w:r w:rsidRPr="00842A93">
        <w:rPr>
          <w:position w:val="-4"/>
        </w:rPr>
        <w:object w:dxaOrig="279" w:dyaOrig="260">
          <v:shape id="_x0000_i1084" type="#_x0000_t75" style="width:14.25pt;height:12.75pt" o:ole="">
            <v:imagedata r:id="rId134" o:title=""/>
          </v:shape>
          <o:OLEObject Type="Embed" ProgID="Equation.3" ShapeID="_x0000_i1084" DrawAspect="Content" ObjectID="_1604919396" r:id="rId135"/>
        </w:object>
      </w:r>
      <w:proofErr w:type="gramStart"/>
      <w:r>
        <w:t>is</w:t>
      </w:r>
      <w:proofErr w:type="gramEnd"/>
      <w:r>
        <w:t xml:space="preserve"> binomial(n =  1000, p = 320/1000)</w:t>
      </w:r>
    </w:p>
    <w:p w:rsidR="00842A93" w:rsidRDefault="00842A93">
      <w:r>
        <w:t xml:space="preserve">Given: </w:t>
      </w:r>
      <w:r w:rsidR="00836949" w:rsidRPr="00842A93">
        <w:rPr>
          <w:position w:val="-6"/>
        </w:rPr>
        <w:object w:dxaOrig="900" w:dyaOrig="279">
          <v:shape id="_x0000_i1085" type="#_x0000_t75" style="width:45pt;height:14.25pt" o:ole="">
            <v:imagedata r:id="rId136" o:title=""/>
          </v:shape>
          <o:OLEObject Type="Embed" ProgID="Equation.3" ShapeID="_x0000_i1085" DrawAspect="Content" ObjectID="_1604919397" r:id="rId137"/>
        </w:object>
      </w:r>
      <w:r>
        <w:t xml:space="preserve"> and </w:t>
      </w:r>
      <w:r w:rsidR="00836949" w:rsidRPr="00842A93">
        <w:rPr>
          <w:position w:val="-6"/>
        </w:rPr>
        <w:object w:dxaOrig="800" w:dyaOrig="279">
          <v:shape id="_x0000_i1086" type="#_x0000_t75" style="width:39.75pt;height:14.25pt" o:ole="">
            <v:imagedata r:id="rId138" o:title=""/>
          </v:shape>
          <o:OLEObject Type="Embed" ProgID="Equation.3" ShapeID="_x0000_i1086" DrawAspect="Content" ObjectID="_1604919398" r:id="rId139"/>
        </w:object>
      </w:r>
    </w:p>
    <w:p w:rsidR="00842A93" w:rsidRDefault="00842A93">
      <w:r>
        <w:t xml:space="preserve">The sample proportion is </w:t>
      </w:r>
      <w:r w:rsidR="00836949" w:rsidRPr="00842A93">
        <w:rPr>
          <w:position w:val="-24"/>
        </w:rPr>
        <w:object w:dxaOrig="2079" w:dyaOrig="620">
          <v:shape id="_x0000_i1087" type="#_x0000_t75" style="width:104.25pt;height:30.75pt" o:ole="">
            <v:imagedata r:id="rId140" o:title=""/>
          </v:shape>
          <o:OLEObject Type="Embed" ProgID="Equation.3" ShapeID="_x0000_i1087" DrawAspect="Content" ObjectID="_1604919399" r:id="rId141"/>
        </w:object>
      </w:r>
      <w:r w:rsidR="00836949">
        <w:t xml:space="preserve">and </w:t>
      </w:r>
      <w:r w:rsidR="00B0744A" w:rsidRPr="00836949">
        <w:rPr>
          <w:position w:val="-10"/>
        </w:rPr>
        <w:object w:dxaOrig="2560" w:dyaOrig="320">
          <v:shape id="_x0000_i1089" type="#_x0000_t75" style="width:128.25pt;height:15.75pt" o:ole="">
            <v:imagedata r:id="rId142" o:title=""/>
          </v:shape>
          <o:OLEObject Type="Embed" ProgID="Equation.3" ShapeID="_x0000_i1089" DrawAspect="Content" ObjectID="_1604919400" r:id="rId143"/>
        </w:object>
      </w:r>
    </w:p>
    <w:p w:rsidR="00836949" w:rsidRDefault="00836949" w:rsidP="00836949">
      <w:r w:rsidRPr="005A209F">
        <w:rPr>
          <w:position w:val="-12"/>
        </w:rPr>
        <w:object w:dxaOrig="1560" w:dyaOrig="360">
          <v:shape id="_x0000_i1088" type="#_x0000_t75" style="width:78pt;height:18pt" o:ole="">
            <v:imagedata r:id="rId128" o:title=""/>
          </v:shape>
          <o:OLEObject Type="Embed" ProgID="Equation.3" ShapeID="_x0000_i1088" DrawAspect="Content" ObjectID="_1604919401" r:id="rId144"/>
        </w:object>
      </w:r>
      <w:r>
        <w:t>, because the confidence level is 95%</w:t>
      </w:r>
    </w:p>
    <w:p w:rsidR="00836949" w:rsidRDefault="00836949" w:rsidP="00836949">
      <w:r w:rsidRPr="00C92423">
        <w:t xml:space="preserve">The error bound for population </w:t>
      </w:r>
      <w:r>
        <w:t>proportion</w:t>
      </w:r>
      <w:r w:rsidRPr="00C92423">
        <w:t xml:space="preserve"> (EB</w:t>
      </w:r>
      <w:r>
        <w:t>P</w:t>
      </w:r>
      <w:r w:rsidRPr="00C92423">
        <w:t>) is</w:t>
      </w:r>
    </w:p>
    <w:p w:rsidR="00836949" w:rsidRPr="00C92423" w:rsidRDefault="007C15D1" w:rsidP="00836949">
      <w:r w:rsidRPr="001001AC">
        <w:rPr>
          <w:position w:val="-26"/>
        </w:rPr>
        <w:object w:dxaOrig="4780" w:dyaOrig="700">
          <v:shape id="_x0000_i1090" type="#_x0000_t75" style="width:239.25pt;height:35.25pt" o:ole="">
            <v:imagedata r:id="rId145" o:title=""/>
          </v:shape>
          <o:OLEObject Type="Embed" ProgID="Equation.3" ShapeID="_x0000_i1090" DrawAspect="Content" ObjectID="_1604919402" r:id="rId146"/>
        </w:object>
      </w:r>
    </w:p>
    <w:p w:rsidR="00DA565E" w:rsidRDefault="007C15D1">
      <w:r w:rsidRPr="00B0744A">
        <w:rPr>
          <w:position w:val="-10"/>
        </w:rPr>
        <w:object w:dxaOrig="2940" w:dyaOrig="320">
          <v:shape id="_x0000_i1091" type="#_x0000_t75" style="width:147pt;height:15.75pt" o:ole="">
            <v:imagedata r:id="rId147" o:title=""/>
          </v:shape>
          <o:OLEObject Type="Embed" ProgID="Equation.3" ShapeID="_x0000_i1091" DrawAspect="Content" ObjectID="_1604919403" r:id="rId148"/>
        </w:object>
      </w:r>
    </w:p>
    <w:p w:rsidR="00B0744A" w:rsidRDefault="007C15D1">
      <w:r w:rsidRPr="00B0744A">
        <w:rPr>
          <w:position w:val="-10"/>
        </w:rPr>
        <w:object w:dxaOrig="2960" w:dyaOrig="320">
          <v:shape id="_x0000_i1092" type="#_x0000_t75" style="width:147.75pt;height:15.75pt" o:ole="">
            <v:imagedata r:id="rId149" o:title=""/>
          </v:shape>
          <o:OLEObject Type="Embed" ProgID="Equation.3" ShapeID="_x0000_i1092" DrawAspect="Content" ObjectID="_1604919404" r:id="rId150"/>
        </w:object>
      </w:r>
    </w:p>
    <w:p w:rsidR="007C15D1" w:rsidRDefault="007C15D1">
      <w:r>
        <w:t xml:space="preserve">The 95% confidence interval is </w:t>
      </w:r>
      <w:r w:rsidRPr="007C15D1">
        <w:rPr>
          <w:b/>
        </w:rPr>
        <w:t>(0.291, 0.349)</w:t>
      </w:r>
      <w:r>
        <w:t>.</w:t>
      </w:r>
    </w:p>
    <w:p w:rsidR="00DA565E" w:rsidRDefault="007C15D1">
      <w:r>
        <w:t>We estimate with 95% confidence that between 29.1% and 34.9% of all adults in Jersey City are obese.</w:t>
      </w:r>
    </w:p>
    <w:p w:rsidR="00421AC6" w:rsidRDefault="00421AC6"/>
    <w:p w:rsidR="00421AC6" w:rsidRDefault="00421AC6"/>
    <w:p w:rsidR="00421AC6" w:rsidRDefault="00421AC6"/>
    <w:p w:rsidR="00421AC6" w:rsidRPr="007C15D1" w:rsidRDefault="00421AC6" w:rsidP="00421AC6">
      <w:pPr>
        <w:rPr>
          <w:b/>
          <w:color w:val="000000" w:themeColor="text1"/>
          <w:sz w:val="32"/>
          <w:szCs w:val="32"/>
        </w:rPr>
      </w:pPr>
    </w:p>
    <w:p w:rsidR="00421AC6" w:rsidRPr="00BD36AB" w:rsidRDefault="00421AC6" w:rsidP="00421AC6">
      <w:pPr>
        <w:rPr>
          <w:b/>
          <w:color w:val="000000" w:themeColor="text1"/>
          <w:sz w:val="32"/>
          <w:szCs w:val="32"/>
        </w:rPr>
      </w:pPr>
      <w:r w:rsidRPr="00BD36AB">
        <w:rPr>
          <w:b/>
          <w:color w:val="000000" w:themeColor="text1"/>
          <w:sz w:val="32"/>
          <w:szCs w:val="32"/>
        </w:rPr>
        <w:t>Problem 10</w:t>
      </w:r>
    </w:p>
    <w:p w:rsidR="00421AC6" w:rsidRPr="00C13E4D" w:rsidRDefault="00421AC6" w:rsidP="00421AC6">
      <w:r w:rsidRPr="00C13E4D">
        <w:t xml:space="preserve">Let </w:t>
      </w:r>
      <w:r w:rsidRPr="00C13E4D">
        <w:rPr>
          <w:position w:val="-4"/>
        </w:rPr>
        <w:object w:dxaOrig="480" w:dyaOrig="260">
          <v:shape id="_x0000_i1093" type="#_x0000_t75" style="width:24pt;height:12.75pt" o:ole="">
            <v:imagedata r:id="rId132" o:title=""/>
          </v:shape>
          <o:OLEObject Type="Embed" ProgID="Equation.3" ShapeID="_x0000_i1093" DrawAspect="Content" ObjectID="_1604919405" r:id="rId151"/>
        </w:object>
      </w:r>
      <w:r w:rsidRPr="00C13E4D">
        <w:t xml:space="preserve">number of voters in the sample who </w:t>
      </w:r>
      <w:r w:rsidR="00C13E4D" w:rsidRPr="00C13E4D">
        <w:t>favored candidate A</w:t>
      </w:r>
    </w:p>
    <w:p w:rsidR="00421AC6" w:rsidRPr="00C13E4D" w:rsidRDefault="00421AC6" w:rsidP="00421AC6">
      <w:r w:rsidRPr="00C13E4D">
        <w:rPr>
          <w:position w:val="-4"/>
        </w:rPr>
        <w:object w:dxaOrig="279" w:dyaOrig="260">
          <v:shape id="_x0000_i1094" type="#_x0000_t75" style="width:14.25pt;height:12.75pt" o:ole="">
            <v:imagedata r:id="rId134" o:title=""/>
          </v:shape>
          <o:OLEObject Type="Embed" ProgID="Equation.3" ShapeID="_x0000_i1094" DrawAspect="Content" ObjectID="_1604919406" r:id="rId152"/>
        </w:object>
      </w:r>
      <w:proofErr w:type="gramStart"/>
      <w:r w:rsidRPr="00C13E4D">
        <w:t>is</w:t>
      </w:r>
      <w:proofErr w:type="gramEnd"/>
      <w:r w:rsidRPr="00C13E4D">
        <w:t xml:space="preserve"> binomial(n =  </w:t>
      </w:r>
      <w:r w:rsidR="00C13E4D" w:rsidRPr="00C13E4D">
        <w:t>1200</w:t>
      </w:r>
      <w:r w:rsidRPr="00C13E4D">
        <w:t xml:space="preserve">, p = </w:t>
      </w:r>
      <w:r w:rsidR="00C13E4D" w:rsidRPr="00C13E4D">
        <w:t>580</w:t>
      </w:r>
      <w:r w:rsidRPr="00C13E4D">
        <w:t>/1</w:t>
      </w:r>
      <w:r w:rsidR="00C13E4D" w:rsidRPr="00C13E4D">
        <w:t>2</w:t>
      </w:r>
      <w:r w:rsidRPr="00C13E4D">
        <w:t>00)</w:t>
      </w:r>
    </w:p>
    <w:p w:rsidR="00421AC6" w:rsidRPr="00C13E4D" w:rsidRDefault="00421AC6" w:rsidP="00421AC6">
      <w:r w:rsidRPr="00C13E4D">
        <w:t xml:space="preserve">Given: </w:t>
      </w:r>
      <w:r w:rsidR="00C13E4D" w:rsidRPr="00C13E4D">
        <w:rPr>
          <w:position w:val="-6"/>
        </w:rPr>
        <w:object w:dxaOrig="900" w:dyaOrig="279">
          <v:shape id="_x0000_i1097" type="#_x0000_t75" style="width:45pt;height:14.25pt" o:ole="">
            <v:imagedata r:id="rId153" o:title=""/>
          </v:shape>
          <o:OLEObject Type="Embed" ProgID="Equation.3" ShapeID="_x0000_i1097" DrawAspect="Content" ObjectID="_1604919407" r:id="rId154"/>
        </w:object>
      </w:r>
      <w:r w:rsidRPr="00C13E4D">
        <w:t xml:space="preserve"> and </w:t>
      </w:r>
      <w:r w:rsidR="00C13E4D" w:rsidRPr="00C13E4D">
        <w:rPr>
          <w:position w:val="-6"/>
        </w:rPr>
        <w:object w:dxaOrig="800" w:dyaOrig="279">
          <v:shape id="_x0000_i1096" type="#_x0000_t75" style="width:39.75pt;height:14.25pt" o:ole="">
            <v:imagedata r:id="rId155" o:title=""/>
          </v:shape>
          <o:OLEObject Type="Embed" ProgID="Equation.3" ShapeID="_x0000_i1096" DrawAspect="Content" ObjectID="_1604919408" r:id="rId156"/>
        </w:object>
      </w:r>
    </w:p>
    <w:p w:rsidR="00421AC6" w:rsidRPr="00C13E4D" w:rsidRDefault="00421AC6" w:rsidP="00421AC6">
      <w:r w:rsidRPr="00C13E4D">
        <w:t xml:space="preserve">The sample proportion is </w:t>
      </w:r>
      <w:r w:rsidR="00C13E4D" w:rsidRPr="00C13E4D">
        <w:rPr>
          <w:position w:val="-24"/>
        </w:rPr>
        <w:object w:dxaOrig="2180" w:dyaOrig="620">
          <v:shape id="_x0000_i1099" type="#_x0000_t75" style="width:108.75pt;height:30.75pt" o:ole="">
            <v:imagedata r:id="rId157" o:title=""/>
          </v:shape>
          <o:OLEObject Type="Embed" ProgID="Equation.3" ShapeID="_x0000_i1099" DrawAspect="Content" ObjectID="_1604919409" r:id="rId158"/>
        </w:object>
      </w:r>
      <w:r w:rsidRPr="00C13E4D">
        <w:t xml:space="preserve">and </w:t>
      </w:r>
      <w:r w:rsidR="00C13E4D" w:rsidRPr="00C13E4D">
        <w:rPr>
          <w:position w:val="-10"/>
        </w:rPr>
        <w:object w:dxaOrig="2780" w:dyaOrig="380">
          <v:shape id="_x0000_i1098" type="#_x0000_t75" style="width:138.75pt;height:18.75pt" o:ole="">
            <v:imagedata r:id="rId159" o:title=""/>
          </v:shape>
          <o:OLEObject Type="Embed" ProgID="Equation.3" ShapeID="_x0000_i1098" DrawAspect="Content" ObjectID="_1604919410" r:id="rId160"/>
        </w:object>
      </w:r>
    </w:p>
    <w:p w:rsidR="00421AC6" w:rsidRPr="00C13E4D" w:rsidRDefault="00421AC6" w:rsidP="00421AC6">
      <w:r w:rsidRPr="00C13E4D">
        <w:rPr>
          <w:position w:val="-12"/>
        </w:rPr>
        <w:object w:dxaOrig="1560" w:dyaOrig="360">
          <v:shape id="_x0000_i1095" type="#_x0000_t75" style="width:78pt;height:18pt" o:ole="">
            <v:imagedata r:id="rId128" o:title=""/>
          </v:shape>
          <o:OLEObject Type="Embed" ProgID="Equation.3" ShapeID="_x0000_i1095" DrawAspect="Content" ObjectID="_1604919411" r:id="rId161"/>
        </w:object>
      </w:r>
      <w:r w:rsidRPr="00C13E4D">
        <w:t>, because the confidence level is 95%</w:t>
      </w:r>
    </w:p>
    <w:p w:rsidR="00421AC6" w:rsidRPr="00C13E4D" w:rsidRDefault="00421AC6" w:rsidP="00421AC6">
      <w:r w:rsidRPr="00C13E4D">
        <w:t>The error bound for population proportion (EBP) is</w:t>
      </w:r>
    </w:p>
    <w:p w:rsidR="00421AC6" w:rsidRPr="00A94786" w:rsidRDefault="00BD36AB" w:rsidP="00421AC6">
      <w:r w:rsidRPr="00A94786">
        <w:rPr>
          <w:position w:val="-26"/>
        </w:rPr>
        <w:object w:dxaOrig="5179" w:dyaOrig="740">
          <v:shape id="_x0000_i1100" type="#_x0000_t75" style="width:258.75pt;height:36.75pt" o:ole="">
            <v:imagedata r:id="rId162" o:title=""/>
          </v:shape>
          <o:OLEObject Type="Embed" ProgID="Equation.3" ShapeID="_x0000_i1100" DrawAspect="Content" ObjectID="_1604919412" r:id="rId163"/>
        </w:object>
      </w:r>
    </w:p>
    <w:p w:rsidR="00421AC6" w:rsidRPr="00A94786" w:rsidRDefault="00BD36AB" w:rsidP="00421AC6">
      <w:r w:rsidRPr="00A94786">
        <w:rPr>
          <w:position w:val="-10"/>
        </w:rPr>
        <w:object w:dxaOrig="3300" w:dyaOrig="380">
          <v:shape id="_x0000_i1101" type="#_x0000_t75" style="width:165pt;height:18.75pt" o:ole="">
            <v:imagedata r:id="rId164" o:title=""/>
          </v:shape>
          <o:OLEObject Type="Embed" ProgID="Equation.3" ShapeID="_x0000_i1101" DrawAspect="Content" ObjectID="_1604919413" r:id="rId165"/>
        </w:object>
      </w:r>
    </w:p>
    <w:p w:rsidR="00421AC6" w:rsidRPr="00A94786" w:rsidRDefault="00BD36AB" w:rsidP="00421AC6">
      <w:r w:rsidRPr="00A94786">
        <w:rPr>
          <w:position w:val="-10"/>
        </w:rPr>
        <w:object w:dxaOrig="3300" w:dyaOrig="380">
          <v:shape id="_x0000_i1102" type="#_x0000_t75" style="width:165pt;height:18.75pt" o:ole="">
            <v:imagedata r:id="rId166" o:title=""/>
          </v:shape>
          <o:OLEObject Type="Embed" ProgID="Equation.3" ShapeID="_x0000_i1102" DrawAspect="Content" ObjectID="_1604919414" r:id="rId167"/>
        </w:object>
      </w:r>
    </w:p>
    <w:p w:rsidR="00421AC6" w:rsidRPr="0098024D" w:rsidRDefault="00421AC6" w:rsidP="00421AC6">
      <w:r w:rsidRPr="0098024D">
        <w:t xml:space="preserve">The 95% confidence interval is </w:t>
      </w:r>
      <w:r w:rsidRPr="0098024D">
        <w:rPr>
          <w:b/>
        </w:rPr>
        <w:t>(0.</w:t>
      </w:r>
      <w:r w:rsidR="00115CBA" w:rsidRPr="0098024D">
        <w:rPr>
          <w:b/>
        </w:rPr>
        <w:t>455</w:t>
      </w:r>
      <w:r w:rsidRPr="0098024D">
        <w:rPr>
          <w:b/>
        </w:rPr>
        <w:t>, 0.</w:t>
      </w:r>
      <w:r w:rsidR="00115CBA" w:rsidRPr="0098024D">
        <w:rPr>
          <w:b/>
        </w:rPr>
        <w:t>51</w:t>
      </w:r>
      <w:r w:rsidR="0098024D">
        <w:rPr>
          <w:b/>
        </w:rPr>
        <w:t>2</w:t>
      </w:r>
      <w:r w:rsidRPr="0098024D">
        <w:rPr>
          <w:b/>
        </w:rPr>
        <w:t>)</w:t>
      </w:r>
      <w:r w:rsidRPr="0098024D">
        <w:t>.</w:t>
      </w:r>
    </w:p>
    <w:p w:rsidR="00421AC6" w:rsidRDefault="00421AC6" w:rsidP="00421AC6">
      <w:r w:rsidRPr="0098024D">
        <w:t xml:space="preserve">We estimate with 95% confidence that between </w:t>
      </w:r>
      <w:r w:rsidR="00A94786" w:rsidRPr="0098024D">
        <w:t>45.5</w:t>
      </w:r>
      <w:r w:rsidRPr="0098024D">
        <w:t xml:space="preserve">% and </w:t>
      </w:r>
      <w:r w:rsidR="00A94786" w:rsidRPr="0098024D">
        <w:t>51.</w:t>
      </w:r>
      <w:r w:rsidR="0098024D">
        <w:t>2</w:t>
      </w:r>
      <w:r w:rsidRPr="0098024D">
        <w:t xml:space="preserve">% of all </w:t>
      </w:r>
      <w:r w:rsidR="00A94786" w:rsidRPr="0098024D">
        <w:t>voters in a certain state favored candidate A.</w:t>
      </w:r>
      <w:r w:rsidR="00BD36AB">
        <w:t xml:space="preserve"> There is a chance that that this candidate wins the election because NOT all proportions in the interval are less than 0.5.</w:t>
      </w:r>
    </w:p>
    <w:p w:rsidR="00421AC6" w:rsidRDefault="00421AC6" w:rsidP="00421AC6"/>
    <w:p w:rsidR="00421AC6" w:rsidRDefault="00421AC6"/>
    <w:sectPr w:rsidR="00421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Sans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AD9"/>
    <w:rsid w:val="00063070"/>
    <w:rsid w:val="0007026F"/>
    <w:rsid w:val="000F2492"/>
    <w:rsid w:val="001001AC"/>
    <w:rsid w:val="0010390B"/>
    <w:rsid w:val="001155E1"/>
    <w:rsid w:val="00115CBA"/>
    <w:rsid w:val="00190DF3"/>
    <w:rsid w:val="001C7537"/>
    <w:rsid w:val="00232B1C"/>
    <w:rsid w:val="00233D63"/>
    <w:rsid w:val="002A1479"/>
    <w:rsid w:val="002D196E"/>
    <w:rsid w:val="002D44F5"/>
    <w:rsid w:val="002E0F1C"/>
    <w:rsid w:val="00327435"/>
    <w:rsid w:val="00352A7A"/>
    <w:rsid w:val="00354FF9"/>
    <w:rsid w:val="00397A3C"/>
    <w:rsid w:val="003A1205"/>
    <w:rsid w:val="003E0D89"/>
    <w:rsid w:val="003E3F30"/>
    <w:rsid w:val="004052F3"/>
    <w:rsid w:val="00421AC6"/>
    <w:rsid w:val="00461068"/>
    <w:rsid w:val="004631B4"/>
    <w:rsid w:val="005020E7"/>
    <w:rsid w:val="00516F0B"/>
    <w:rsid w:val="00564756"/>
    <w:rsid w:val="005A209F"/>
    <w:rsid w:val="005A62B0"/>
    <w:rsid w:val="005C22E3"/>
    <w:rsid w:val="005D11A7"/>
    <w:rsid w:val="006A6955"/>
    <w:rsid w:val="006B7D49"/>
    <w:rsid w:val="006C4C76"/>
    <w:rsid w:val="006C6134"/>
    <w:rsid w:val="006E4A32"/>
    <w:rsid w:val="006F57B7"/>
    <w:rsid w:val="007140F2"/>
    <w:rsid w:val="00770B1C"/>
    <w:rsid w:val="007C15D1"/>
    <w:rsid w:val="008138B3"/>
    <w:rsid w:val="00836949"/>
    <w:rsid w:val="008375DF"/>
    <w:rsid w:val="00842A93"/>
    <w:rsid w:val="008A68DE"/>
    <w:rsid w:val="008B7AFE"/>
    <w:rsid w:val="008C02F5"/>
    <w:rsid w:val="008F66A2"/>
    <w:rsid w:val="00907BCA"/>
    <w:rsid w:val="00932D92"/>
    <w:rsid w:val="00944D9C"/>
    <w:rsid w:val="00964825"/>
    <w:rsid w:val="0098024D"/>
    <w:rsid w:val="00A11538"/>
    <w:rsid w:val="00A2212B"/>
    <w:rsid w:val="00A5127C"/>
    <w:rsid w:val="00A5385D"/>
    <w:rsid w:val="00A579C3"/>
    <w:rsid w:val="00A90692"/>
    <w:rsid w:val="00A94786"/>
    <w:rsid w:val="00AC3405"/>
    <w:rsid w:val="00B0744A"/>
    <w:rsid w:val="00B1349F"/>
    <w:rsid w:val="00B20006"/>
    <w:rsid w:val="00B44898"/>
    <w:rsid w:val="00BA434F"/>
    <w:rsid w:val="00BD0082"/>
    <w:rsid w:val="00BD36AB"/>
    <w:rsid w:val="00BD40F2"/>
    <w:rsid w:val="00C045E8"/>
    <w:rsid w:val="00C13E4D"/>
    <w:rsid w:val="00C36350"/>
    <w:rsid w:val="00C92423"/>
    <w:rsid w:val="00CD0AD9"/>
    <w:rsid w:val="00CE00EE"/>
    <w:rsid w:val="00CE08CC"/>
    <w:rsid w:val="00D24E82"/>
    <w:rsid w:val="00D24F24"/>
    <w:rsid w:val="00D55C41"/>
    <w:rsid w:val="00D72AB8"/>
    <w:rsid w:val="00D870CD"/>
    <w:rsid w:val="00D91762"/>
    <w:rsid w:val="00DA565E"/>
    <w:rsid w:val="00DA60E4"/>
    <w:rsid w:val="00DD1BD2"/>
    <w:rsid w:val="00E05A0D"/>
    <w:rsid w:val="00E456F7"/>
    <w:rsid w:val="00E564CE"/>
    <w:rsid w:val="00ED32F0"/>
    <w:rsid w:val="00ED7E96"/>
    <w:rsid w:val="00F050DF"/>
    <w:rsid w:val="00F322EE"/>
    <w:rsid w:val="00F630CE"/>
    <w:rsid w:val="00F74FE0"/>
    <w:rsid w:val="00FE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AF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512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AF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512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image" Target="media/image19.wmf"/><Relationship Id="rId47" Type="http://schemas.openxmlformats.org/officeDocument/2006/relationships/hyperlink" Target="http://www.itl.nist.gov/div898/handbook/eda/section3/eda3671.htm" TargetMode="External"/><Relationship Id="rId63" Type="http://schemas.openxmlformats.org/officeDocument/2006/relationships/oleObject" Target="embeddings/oleObject29.bin"/><Relationship Id="rId68" Type="http://schemas.openxmlformats.org/officeDocument/2006/relationships/image" Target="media/image31.png"/><Relationship Id="rId84" Type="http://schemas.openxmlformats.org/officeDocument/2006/relationships/image" Target="media/image38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38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59" Type="http://schemas.openxmlformats.org/officeDocument/2006/relationships/image" Target="media/image74.wmf"/><Relationship Id="rId16" Type="http://schemas.openxmlformats.org/officeDocument/2006/relationships/oleObject" Target="embeddings/oleObject6.bin"/><Relationship Id="rId107" Type="http://schemas.openxmlformats.org/officeDocument/2006/relationships/image" Target="media/image50.wmf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37" Type="http://schemas.openxmlformats.org/officeDocument/2006/relationships/image" Target="media/image17.wmf"/><Relationship Id="rId53" Type="http://schemas.openxmlformats.org/officeDocument/2006/relationships/oleObject" Target="embeddings/oleObject24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28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149" Type="http://schemas.openxmlformats.org/officeDocument/2006/relationships/image" Target="media/image70.wmf"/><Relationship Id="rId5" Type="http://schemas.openxmlformats.org/officeDocument/2006/relationships/image" Target="media/image1.wmf"/><Relationship Id="rId90" Type="http://schemas.openxmlformats.org/officeDocument/2006/relationships/image" Target="media/image41.wmf"/><Relationship Id="rId95" Type="http://schemas.openxmlformats.org/officeDocument/2006/relationships/hyperlink" Target="http://www.itl.nist.gov/div898/handbook/eda/section3/eda3671.htm" TargetMode="External"/><Relationship Id="rId160" Type="http://schemas.openxmlformats.org/officeDocument/2006/relationships/oleObject" Target="embeddings/oleObject78.bin"/><Relationship Id="rId165" Type="http://schemas.openxmlformats.org/officeDocument/2006/relationships/oleObject" Target="embeddings/oleObject81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29.wmf"/><Relationship Id="rId69" Type="http://schemas.openxmlformats.org/officeDocument/2006/relationships/image" Target="media/image32.wmf"/><Relationship Id="rId113" Type="http://schemas.openxmlformats.org/officeDocument/2006/relationships/image" Target="media/image53.wmf"/><Relationship Id="rId118" Type="http://schemas.openxmlformats.org/officeDocument/2006/relationships/image" Target="media/image55.wmf"/><Relationship Id="rId134" Type="http://schemas.openxmlformats.org/officeDocument/2006/relationships/image" Target="media/image63.wmf"/><Relationship Id="rId139" Type="http://schemas.openxmlformats.org/officeDocument/2006/relationships/oleObject" Target="embeddings/oleObject66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55" Type="http://schemas.openxmlformats.org/officeDocument/2006/relationships/image" Target="media/image7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image" Target="media/image48.wmf"/><Relationship Id="rId108" Type="http://schemas.openxmlformats.org/officeDocument/2006/relationships/oleObject" Target="embeddings/oleObject50.bin"/><Relationship Id="rId124" Type="http://schemas.openxmlformats.org/officeDocument/2006/relationships/image" Target="media/image58.wmf"/><Relationship Id="rId129" Type="http://schemas.openxmlformats.org/officeDocument/2006/relationships/oleObject" Target="embeddings/oleObject61.bin"/><Relationship Id="rId54" Type="http://schemas.openxmlformats.org/officeDocument/2006/relationships/image" Target="media/image24.wmf"/><Relationship Id="rId70" Type="http://schemas.openxmlformats.org/officeDocument/2006/relationships/oleObject" Target="embeddings/oleObject32.bin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40" Type="http://schemas.openxmlformats.org/officeDocument/2006/relationships/image" Target="media/image66.wmf"/><Relationship Id="rId145" Type="http://schemas.openxmlformats.org/officeDocument/2006/relationships/image" Target="media/image68.wmf"/><Relationship Id="rId161" Type="http://schemas.openxmlformats.org/officeDocument/2006/relationships/oleObject" Target="embeddings/oleObject79.bin"/><Relationship Id="rId166" Type="http://schemas.openxmlformats.org/officeDocument/2006/relationships/image" Target="media/image77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hyperlink" Target="http://www.itl.nist.gov/div898/handbook/eda/section3/eda3671.htm" TargetMode="External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49.bin"/><Relationship Id="rId114" Type="http://schemas.openxmlformats.org/officeDocument/2006/relationships/oleObject" Target="embeddings/oleObject53.bin"/><Relationship Id="rId119" Type="http://schemas.openxmlformats.org/officeDocument/2006/relationships/oleObject" Target="embeddings/oleObject56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png"/><Relationship Id="rId44" Type="http://schemas.openxmlformats.org/officeDocument/2006/relationships/image" Target="media/image20.png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30.bin"/><Relationship Id="rId73" Type="http://schemas.openxmlformats.org/officeDocument/2006/relationships/hyperlink" Target="http://www.itl.nist.gov/div898/handbook/eda/section3/eda3671.htm" TargetMode="External"/><Relationship Id="rId78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30" Type="http://schemas.openxmlformats.org/officeDocument/2006/relationships/image" Target="media/image61.wmf"/><Relationship Id="rId135" Type="http://schemas.openxmlformats.org/officeDocument/2006/relationships/oleObject" Target="embeddings/oleObject64.bin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1.bin"/><Relationship Id="rId151" Type="http://schemas.openxmlformats.org/officeDocument/2006/relationships/oleObject" Target="embeddings/oleObject73.bin"/><Relationship Id="rId156" Type="http://schemas.openxmlformats.org/officeDocument/2006/relationships/oleObject" Target="embeddings/oleObject76.bin"/><Relationship Id="rId164" Type="http://schemas.openxmlformats.org/officeDocument/2006/relationships/image" Target="media/image76.wmf"/><Relationship Id="rId16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1.wmf"/><Relationship Id="rId34" Type="http://schemas.openxmlformats.org/officeDocument/2006/relationships/image" Target="media/image16.wmf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04" Type="http://schemas.openxmlformats.org/officeDocument/2006/relationships/oleObject" Target="embeddings/oleObject48.bin"/><Relationship Id="rId120" Type="http://schemas.openxmlformats.org/officeDocument/2006/relationships/image" Target="media/image56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67.bin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2.bin"/><Relationship Id="rId7" Type="http://schemas.openxmlformats.org/officeDocument/2006/relationships/image" Target="media/image2.wmf"/><Relationship Id="rId71" Type="http://schemas.openxmlformats.org/officeDocument/2006/relationships/image" Target="media/image33.wmf"/><Relationship Id="rId92" Type="http://schemas.openxmlformats.org/officeDocument/2006/relationships/image" Target="media/image42.png"/><Relationship Id="rId162" Type="http://schemas.openxmlformats.org/officeDocument/2006/relationships/image" Target="media/image75.wmf"/><Relationship Id="rId2" Type="http://schemas.microsoft.com/office/2007/relationships/stylesWithEffects" Target="stylesWithEffect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4.wmf"/><Relationship Id="rId157" Type="http://schemas.openxmlformats.org/officeDocument/2006/relationships/image" Target="media/image73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52" Type="http://schemas.openxmlformats.org/officeDocument/2006/relationships/oleObject" Target="embeddings/oleObject74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image" Target="media/image69.wmf"/><Relationship Id="rId168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43.wmf"/><Relationship Id="rId98" Type="http://schemas.openxmlformats.org/officeDocument/2006/relationships/image" Target="media/image45.png"/><Relationship Id="rId121" Type="http://schemas.openxmlformats.org/officeDocument/2006/relationships/oleObject" Target="embeddings/oleObject57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80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image" Target="media/image7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11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89</cp:revision>
  <dcterms:created xsi:type="dcterms:W3CDTF">2018-11-27T21:41:00Z</dcterms:created>
  <dcterms:modified xsi:type="dcterms:W3CDTF">2018-11-28T05:05:00Z</dcterms:modified>
</cp:coreProperties>
</file>